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C3F2" w14:textId="4FF2B7AB" w:rsidR="006B374E" w:rsidRPr="006B374E" w:rsidRDefault="006B374E" w:rsidP="006B374E">
      <w:pPr>
        <w:pStyle w:val="Tytu"/>
        <w:suppressAutoHyphens/>
        <w:ind w:left="4820"/>
        <w:rPr>
          <w:rFonts w:ascii="Calibri" w:hAnsi="Calibri"/>
          <w:b w:val="0"/>
        </w:rPr>
      </w:pPr>
      <w:r w:rsidRPr="006B374E">
        <w:rPr>
          <w:rFonts w:ascii="Calibri" w:hAnsi="Calibri"/>
          <w:b w:val="0"/>
        </w:rPr>
        <w:t>(projekt wyłożony do publicznego wglądu</w:t>
      </w:r>
    </w:p>
    <w:p w14:paraId="2FFD0923" w14:textId="751072B6" w:rsidR="006B374E" w:rsidRPr="006B374E" w:rsidRDefault="006B374E" w:rsidP="006B374E">
      <w:pPr>
        <w:suppressAutoHyphens/>
        <w:spacing w:after="0" w:line="240" w:lineRule="auto"/>
        <w:ind w:left="4820"/>
        <w:jc w:val="center"/>
        <w:rPr>
          <w:rFonts w:ascii="Calibri" w:eastAsia="Times New Roman" w:hAnsi="Calibri" w:cs="Times New Roman"/>
          <w:bCs/>
          <w:lang w:eastAsia="pl-PL"/>
        </w:rPr>
      </w:pPr>
      <w:r w:rsidRPr="006B374E">
        <w:rPr>
          <w:rFonts w:ascii="Calibri" w:eastAsia="Times New Roman" w:hAnsi="Calibri" w:cs="Times New Roman"/>
          <w:bCs/>
          <w:lang w:eastAsia="pl-PL"/>
        </w:rPr>
        <w:t xml:space="preserve">w dniach od </w:t>
      </w:r>
      <w:r>
        <w:rPr>
          <w:rFonts w:ascii="Calibri" w:eastAsia="Times New Roman" w:hAnsi="Calibri" w:cs="Times New Roman"/>
          <w:bCs/>
          <w:lang w:eastAsia="pl-PL"/>
        </w:rPr>
        <w:t>01</w:t>
      </w:r>
      <w:r w:rsidRPr="006B374E">
        <w:rPr>
          <w:rFonts w:ascii="Calibri" w:eastAsia="Times New Roman" w:hAnsi="Calibri" w:cs="Times New Roman"/>
          <w:bCs/>
          <w:lang w:eastAsia="pl-PL"/>
        </w:rPr>
        <w:t>-0</w:t>
      </w:r>
      <w:r>
        <w:rPr>
          <w:rFonts w:ascii="Calibri" w:eastAsia="Times New Roman" w:hAnsi="Calibri" w:cs="Times New Roman"/>
          <w:bCs/>
          <w:lang w:eastAsia="pl-PL"/>
        </w:rPr>
        <w:t>6</w:t>
      </w:r>
      <w:r w:rsidRPr="006B374E">
        <w:rPr>
          <w:rFonts w:ascii="Calibri" w:eastAsia="Times New Roman" w:hAnsi="Calibri" w:cs="Times New Roman"/>
          <w:bCs/>
          <w:lang w:eastAsia="pl-PL"/>
        </w:rPr>
        <w:t>-2021r. do 0</w:t>
      </w:r>
      <w:r>
        <w:rPr>
          <w:rFonts w:ascii="Calibri" w:eastAsia="Times New Roman" w:hAnsi="Calibri" w:cs="Times New Roman"/>
          <w:bCs/>
          <w:lang w:eastAsia="pl-PL"/>
        </w:rPr>
        <w:t>2</w:t>
      </w:r>
      <w:r w:rsidRPr="006B374E">
        <w:rPr>
          <w:rFonts w:ascii="Calibri" w:eastAsia="Times New Roman" w:hAnsi="Calibri" w:cs="Times New Roman"/>
          <w:bCs/>
          <w:lang w:eastAsia="pl-PL"/>
        </w:rPr>
        <w:t>-0</w:t>
      </w:r>
      <w:r>
        <w:rPr>
          <w:rFonts w:ascii="Calibri" w:eastAsia="Times New Roman" w:hAnsi="Calibri" w:cs="Times New Roman"/>
          <w:bCs/>
          <w:lang w:eastAsia="pl-PL"/>
        </w:rPr>
        <w:t>7</w:t>
      </w:r>
      <w:r w:rsidRPr="006B374E">
        <w:rPr>
          <w:rFonts w:ascii="Calibri" w:eastAsia="Times New Roman" w:hAnsi="Calibri" w:cs="Times New Roman"/>
          <w:bCs/>
          <w:lang w:eastAsia="pl-PL"/>
        </w:rPr>
        <w:t>-2021r.)</w:t>
      </w:r>
    </w:p>
    <w:p w14:paraId="05902EB5" w14:textId="130D9DBE" w:rsidR="006B374E" w:rsidRPr="006B374E" w:rsidRDefault="006B374E" w:rsidP="006B374E">
      <w:pPr>
        <w:suppressAutoHyphens/>
        <w:spacing w:after="0" w:line="240" w:lineRule="auto"/>
        <w:ind w:left="4820"/>
        <w:jc w:val="center"/>
        <w:rPr>
          <w:rFonts w:ascii="Calibri" w:eastAsia="Times New Roman" w:hAnsi="Calibri" w:cs="Times New Roman"/>
          <w:bCs/>
          <w:lang w:eastAsia="pl-PL"/>
        </w:rPr>
      </w:pPr>
    </w:p>
    <w:p w14:paraId="075C918D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5487FC1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959C510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B374E">
        <w:rPr>
          <w:rFonts w:ascii="Calibri" w:eastAsia="Times New Roman" w:hAnsi="Calibri" w:cs="Times New Roman"/>
          <w:b/>
          <w:sz w:val="24"/>
          <w:szCs w:val="24"/>
          <w:lang w:eastAsia="pl-PL"/>
        </w:rPr>
        <w:t>Uchwała Nr                 /2021</w:t>
      </w:r>
    </w:p>
    <w:p w14:paraId="13E9C843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B374E">
        <w:rPr>
          <w:rFonts w:ascii="Calibri" w:eastAsia="Times New Roman" w:hAnsi="Calibri" w:cs="Times New Roman"/>
          <w:b/>
          <w:sz w:val="24"/>
          <w:szCs w:val="24"/>
          <w:lang w:eastAsia="pl-PL"/>
        </w:rPr>
        <w:t>Rady Miejskiej w Lubieniu Kujawskim</w:t>
      </w:r>
    </w:p>
    <w:p w14:paraId="0AB476D4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B374E">
        <w:rPr>
          <w:rFonts w:ascii="Calibri" w:eastAsia="Times New Roman" w:hAnsi="Calibri" w:cs="Times New Roman"/>
          <w:sz w:val="24"/>
          <w:szCs w:val="24"/>
          <w:lang w:eastAsia="pl-PL"/>
        </w:rPr>
        <w:t>z dnia            2021 roku</w:t>
      </w:r>
    </w:p>
    <w:p w14:paraId="483F573E" w14:textId="77777777" w:rsidR="006B374E" w:rsidRPr="006B374E" w:rsidRDefault="006B374E" w:rsidP="006B374E">
      <w:pPr>
        <w:suppressAutoHyphens/>
        <w:spacing w:after="0" w:line="240" w:lineRule="auto"/>
        <w:ind w:left="1320" w:hanging="13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102B027" w14:textId="77777777" w:rsidR="006B374E" w:rsidRPr="006B374E" w:rsidRDefault="006B374E" w:rsidP="006B37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B374E">
        <w:rPr>
          <w:rFonts w:ascii="Calibri" w:eastAsia="Times New Roman" w:hAnsi="Calibri" w:cs="Times New Roman"/>
          <w:b/>
          <w:lang w:eastAsia="pl-PL"/>
        </w:rPr>
        <w:t xml:space="preserve">w sprawie miejscowego planu zagospodarowania przestrzennego </w:t>
      </w:r>
      <w:r w:rsidRPr="006B374E">
        <w:rPr>
          <w:rFonts w:ascii="Calibri" w:eastAsia="Times New Roman" w:hAnsi="Calibri" w:cs="Times New Roman"/>
          <w:b/>
          <w:bCs/>
          <w:lang w:eastAsia="pl-PL"/>
        </w:rPr>
        <w:t>dla obszaru położonego w obrębach ewidencyjnych Kaliska i miasto Lubień Kujawski (STREFA MIESZKALNO-PRZEMYSŁOWA)</w:t>
      </w:r>
    </w:p>
    <w:p w14:paraId="1F2C9EB6" w14:textId="77777777" w:rsidR="006B374E" w:rsidRPr="006B374E" w:rsidRDefault="006B374E" w:rsidP="006B374E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Arial"/>
          <w:lang w:eastAsia="pl-PL"/>
        </w:rPr>
      </w:pPr>
    </w:p>
    <w:p w14:paraId="0DD17E18" w14:textId="77777777" w:rsidR="006B374E" w:rsidRPr="006B374E" w:rsidRDefault="006B374E" w:rsidP="006B374E">
      <w:pPr>
        <w:spacing w:before="120"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Na podstawie art. 20 ust. 1 ustawy z dnia 27 marca 2003 r. o planowaniu i zagospodarowaniu przestrzennym (</w:t>
      </w:r>
      <w:proofErr w:type="spellStart"/>
      <w:r w:rsidRPr="006B374E">
        <w:rPr>
          <w:rFonts w:ascii="Calibri" w:eastAsia="Times New Roman" w:hAnsi="Calibri" w:cs="Arial"/>
          <w:lang w:eastAsia="pl-PL"/>
        </w:rPr>
        <w:t>t.j</w:t>
      </w:r>
      <w:proofErr w:type="spellEnd"/>
      <w:r w:rsidRPr="006B374E">
        <w:rPr>
          <w:rFonts w:ascii="Calibri" w:eastAsia="Times New Roman" w:hAnsi="Calibri" w:cs="Arial"/>
          <w:lang w:eastAsia="pl-PL"/>
        </w:rPr>
        <w:t xml:space="preserve">. Dz. U. z 2020 r. poz. 293 z </w:t>
      </w:r>
      <w:proofErr w:type="spellStart"/>
      <w:r w:rsidRPr="006B374E">
        <w:rPr>
          <w:rFonts w:ascii="Calibri" w:eastAsia="Times New Roman" w:hAnsi="Calibri" w:cs="Arial"/>
          <w:lang w:eastAsia="pl-PL"/>
        </w:rPr>
        <w:t>późn</w:t>
      </w:r>
      <w:proofErr w:type="spellEnd"/>
      <w:r w:rsidRPr="006B374E">
        <w:rPr>
          <w:rFonts w:ascii="Calibri" w:eastAsia="Times New Roman" w:hAnsi="Calibri" w:cs="Arial"/>
          <w:lang w:eastAsia="pl-PL"/>
        </w:rPr>
        <w:t>. zm.) oraz art. 18, ust. 2, pkt. 5 ustawy z dnia 8 marca 1990 r. o samorządzie gminnym (</w:t>
      </w:r>
      <w:proofErr w:type="spellStart"/>
      <w:r w:rsidRPr="006B374E">
        <w:rPr>
          <w:rFonts w:ascii="Calibri" w:eastAsia="Times New Roman" w:hAnsi="Calibri" w:cs="Arial"/>
          <w:lang w:eastAsia="pl-PL"/>
        </w:rPr>
        <w:t>t.j</w:t>
      </w:r>
      <w:proofErr w:type="spellEnd"/>
      <w:r w:rsidRPr="006B374E">
        <w:rPr>
          <w:rFonts w:ascii="Calibri" w:eastAsia="Times New Roman" w:hAnsi="Calibri" w:cs="Arial"/>
          <w:lang w:eastAsia="pl-PL"/>
        </w:rPr>
        <w:t xml:space="preserve">. Dz. U. z 2020 r. poz. 713 ze zm.) </w:t>
      </w:r>
      <w:r w:rsidRPr="006B374E">
        <w:rPr>
          <w:rFonts w:ascii="Calibri" w:eastAsia="Times New Roman" w:hAnsi="Calibri" w:cs="Times New Roman"/>
          <w:lang w:eastAsia="pl-PL"/>
        </w:rPr>
        <w:t>oraz Uchwały Rady Miejskiej w Lubieniu Kujawskim Nr X/75/2019 z dnia 10 października 2019 r. w sprawie przystąpienia do sporządzenia miejscowego planu zagospodarowania przestrzennego dla obszaru położonego w obrębach ewidencyjnych Kaliska i miasto Lubień Kujawski (STREFA MIESZKALNO-PRZEMYSŁOWA)</w:t>
      </w:r>
    </w:p>
    <w:p w14:paraId="38DF0741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5F262CB7" w14:textId="77777777" w:rsidR="006B374E" w:rsidRPr="006B374E" w:rsidRDefault="006B374E" w:rsidP="006B374E">
      <w:pPr>
        <w:keepNext/>
        <w:suppressAutoHyphens/>
        <w:spacing w:after="0" w:line="240" w:lineRule="auto"/>
        <w:jc w:val="center"/>
        <w:outlineLvl w:val="6"/>
        <w:rPr>
          <w:rFonts w:ascii="Calibri" w:eastAsia="Times New Roman" w:hAnsi="Calibri" w:cs="Times New Roman"/>
          <w:b/>
          <w:lang w:eastAsia="pl-PL"/>
        </w:rPr>
      </w:pPr>
      <w:r w:rsidRPr="006B374E">
        <w:rPr>
          <w:rFonts w:ascii="Calibri" w:eastAsia="Times New Roman" w:hAnsi="Calibri" w:cs="Times New Roman"/>
          <w:b/>
          <w:lang w:eastAsia="pl-PL"/>
        </w:rPr>
        <w:t>Rada Miejska</w:t>
      </w:r>
    </w:p>
    <w:p w14:paraId="568E5C18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B374E">
        <w:rPr>
          <w:rFonts w:ascii="Calibri" w:eastAsia="Times New Roman" w:hAnsi="Calibri" w:cs="Times New Roman"/>
          <w:b/>
          <w:lang w:eastAsia="pl-PL"/>
        </w:rPr>
        <w:t xml:space="preserve">uchwala co następuje </w:t>
      </w:r>
    </w:p>
    <w:p w14:paraId="2E6FE8F9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14:paraId="164973A6" w14:textId="77777777" w:rsidR="006B374E" w:rsidRPr="006B374E" w:rsidRDefault="006B374E" w:rsidP="006B374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B374E">
        <w:rPr>
          <w:rFonts w:ascii="Calibri" w:eastAsia="Times New Roman" w:hAnsi="Calibri" w:cs="Times New Roman"/>
          <w:b/>
          <w:lang w:eastAsia="pl-PL"/>
        </w:rPr>
        <w:t>Rozdział 1</w:t>
      </w:r>
    </w:p>
    <w:p w14:paraId="1AE65CF5" w14:textId="77777777" w:rsidR="006B374E" w:rsidRPr="006B374E" w:rsidRDefault="006B374E" w:rsidP="006B374E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lang w:eastAsia="pl-PL"/>
        </w:rPr>
      </w:pPr>
      <w:r w:rsidRPr="006B374E">
        <w:rPr>
          <w:rFonts w:ascii="Calibri" w:eastAsia="Times New Roman" w:hAnsi="Calibri" w:cs="Times New Roman"/>
          <w:b/>
          <w:lang w:eastAsia="pl-PL"/>
        </w:rPr>
        <w:t>Przepisy ogólne</w:t>
      </w:r>
    </w:p>
    <w:p w14:paraId="1288D895" w14:textId="77777777" w:rsidR="006B374E" w:rsidRPr="006B374E" w:rsidRDefault="006B374E" w:rsidP="006B374E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26E97ABC" w14:textId="77777777" w:rsidR="006B374E" w:rsidRPr="006B374E" w:rsidRDefault="006B374E" w:rsidP="006B374E">
      <w:pPr>
        <w:tabs>
          <w:tab w:val="left" w:pos="709"/>
        </w:tabs>
        <w:spacing w:after="0" w:line="240" w:lineRule="auto"/>
        <w:ind w:firstLine="284"/>
        <w:jc w:val="both"/>
        <w:rPr>
          <w:rFonts w:ascii="Calibri" w:eastAsia="Times New Roman" w:hAnsi="Calibri" w:cs="Times New Roman"/>
          <w:szCs w:val="20"/>
          <w:shd w:val="clear" w:color="auto" w:fill="FFFFFF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§ 1. Po stwierdzeniu, że plan nie narusza ustaleń Studium uwarunkowań i kierunków zagospodarowania przestrzennego gminy Lubień Kujawski, uchwala się miejscowy plan zagospodarowania przestrzennego </w:t>
      </w:r>
      <w:r w:rsidRPr="006B374E">
        <w:rPr>
          <w:rFonts w:ascii="Calibri" w:eastAsia="Times New Roman" w:hAnsi="Calibri" w:cs="Arial"/>
          <w:szCs w:val="20"/>
          <w:lang w:eastAsia="pl-PL"/>
        </w:rPr>
        <w:t>dla obszaru</w:t>
      </w:r>
      <w:r w:rsidRPr="006B374E">
        <w:rPr>
          <w:rFonts w:ascii="Calibri" w:eastAsia="Times New Roman" w:hAnsi="Calibri" w:cs="Times New Roman"/>
          <w:lang w:eastAsia="pl-PL"/>
        </w:rPr>
        <w:t xml:space="preserve"> położonego w obrębach ewidencyjnych Kaliska i miasto Lubień Kujawski (STREFA MIESZKALNO-PRZEMYSŁOWA)</w:t>
      </w:r>
      <w:r w:rsidRPr="006B374E">
        <w:rPr>
          <w:rFonts w:ascii="Calibri" w:eastAsia="Times New Roman" w:hAnsi="Calibri" w:cs="Arial"/>
          <w:szCs w:val="20"/>
          <w:lang w:eastAsia="pl-PL"/>
        </w:rPr>
        <w:t>.</w:t>
      </w:r>
    </w:p>
    <w:p w14:paraId="66165762" w14:textId="77777777" w:rsidR="006B374E" w:rsidRPr="006B374E" w:rsidRDefault="006B374E" w:rsidP="006B374E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22349AF" w14:textId="77777777" w:rsidR="006B374E" w:rsidRPr="006B374E" w:rsidRDefault="006B374E" w:rsidP="006B374E">
      <w:pPr>
        <w:tabs>
          <w:tab w:val="left" w:pos="709"/>
        </w:tabs>
        <w:spacing w:after="0" w:line="240" w:lineRule="auto"/>
        <w:ind w:firstLine="28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§ 2. </w:t>
      </w:r>
      <w:r w:rsidRPr="006B374E">
        <w:rPr>
          <w:rFonts w:ascii="Calibri" w:eastAsia="Times New Roman" w:hAnsi="Calibri" w:cs="Arial"/>
          <w:lang w:eastAsia="pl-PL"/>
        </w:rPr>
        <w:t>Plan miejscowy, o którym mowa w § 1, jest zmianą:</w:t>
      </w:r>
    </w:p>
    <w:p w14:paraId="1ECE7473" w14:textId="77777777" w:rsidR="006B374E" w:rsidRPr="006B374E" w:rsidRDefault="006B374E" w:rsidP="006B374E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Zmiany miejscowego planu zagospodarowania przestrzennego Miasta i Gminy Lubień Kujawski dotyczące przeznaczenia na cele budowlane pod różne funkcje dla wybranego obszaru obejmującego tereny rolne położonego we wsi Kaliska; w obowiązującym miejscowym planie przeznaczonego pod lotnisko symbol 12 KL przyjętego Uchwałą X/56/2003 Rady Miasta i Gminy Lubień Kujawski z dnia 30 lipca 2003 r.  (Dz. Urz. Woj. Kujawsko-Pomorskiego Nr 110, poz. 1534 z 02.10.2003), </w:t>
      </w:r>
    </w:p>
    <w:p w14:paraId="71562A41" w14:textId="77777777" w:rsidR="006B374E" w:rsidRPr="006B374E" w:rsidRDefault="006B374E" w:rsidP="006B374E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Miejscowego planu zagospodarowania przestrzennego Gminy Lubień Kujawski dla obszaru obejmującego część wsi Kaliska oznaczonego działkami geodezyjnymi o numerach ewidencyjnych: 232/6, 232/24-232/54 oraz fragmentem działki 232/61 przyjęty Uchwałą Nr XXXII/146/2009 z dnia 26 czerwca 2009 r.  (Dz. Urz. Woj. Kujawsko-Pomorskiego Nr 82, poz. 1452 z 06.08.2009),</w:t>
      </w:r>
    </w:p>
    <w:p w14:paraId="11A00597" w14:textId="77777777" w:rsidR="006B374E" w:rsidRPr="006B374E" w:rsidRDefault="006B374E" w:rsidP="006B374E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Miejscowego planu zagospodarowania przestrzennego dla obszaru obejmującego część miejscowości Kaliska w Gminie Lubień Kujawski przyjęty Uchwałą Nr XXVIII/278/2018 Rady Miejskiej w Lubieniu Kujawskim z dnia 27 lutego 2018 r. (Dz. Urz. Woj. Kujawsko-Pomorskiego z dnia 6 marca 2018 r. poz. 1142), </w:t>
      </w:r>
    </w:p>
    <w:p w14:paraId="43031CA4" w14:textId="77777777" w:rsidR="006B374E" w:rsidRPr="006B374E" w:rsidRDefault="006B374E" w:rsidP="006B374E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Miejscowego planu zagospodarowania przestrzennego dla obszaru położonego w obrębie ewidencyjnym Kaliska w gminie Lubień Kujawski przyjęty Uchwałą Nr X/74/2019 Rady Miejskiej w Lubieniu Kujawskim z dnia 10 października 2019 r. (Dz. Urz. Woj. Kujawsko-Pomorskiego z dnia 18 października 2019 r. poz. 5485)</w:t>
      </w:r>
    </w:p>
    <w:p w14:paraId="696E8E8D" w14:textId="77777777" w:rsidR="006B374E" w:rsidRPr="006B374E" w:rsidRDefault="006B374E" w:rsidP="006B374E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515FA24B" w14:textId="77777777" w:rsidR="006B374E" w:rsidRPr="006B374E" w:rsidRDefault="006B374E" w:rsidP="006B374E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bCs/>
          <w:lang w:eastAsia="pl-PL"/>
        </w:rPr>
        <w:lastRenderedPageBreak/>
        <w:t>§ 3. Ustalenia planu składają się z tekstu planu stanowiącego treść niniejszej Uchwały oraz następujących załączników, stanowiących jej integralną</w:t>
      </w:r>
      <w:r w:rsidRPr="006B374E">
        <w:rPr>
          <w:rFonts w:ascii="Calibri" w:eastAsia="Times New Roman" w:hAnsi="Calibri" w:cs="Times New Roman"/>
          <w:lang w:eastAsia="pl-PL"/>
        </w:rPr>
        <w:t xml:space="preserve"> część: </w:t>
      </w:r>
    </w:p>
    <w:p w14:paraId="5CE206BD" w14:textId="77777777" w:rsidR="006B374E" w:rsidRPr="006B374E" w:rsidRDefault="006B374E" w:rsidP="006B374E">
      <w:pPr>
        <w:numPr>
          <w:ilvl w:val="0"/>
          <w:numId w:val="19"/>
        </w:numPr>
        <w:tabs>
          <w:tab w:val="left" w:pos="709"/>
        </w:tabs>
        <w:spacing w:before="12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Załącznik Nr 1 - rysunek miejscowego planu zwany dalej rysunkiem planu, przedstawiający graficzne ustalenia planu, w tym granice obszaru objętego planem, sporządzony na kopii mapy zasadniczej w skali 1:2000, wraz z wyrysem ze </w:t>
      </w:r>
      <w:bookmarkStart w:id="0" w:name="_Hlk52782761"/>
      <w:r w:rsidRPr="006B374E">
        <w:rPr>
          <w:rFonts w:ascii="Calibri" w:eastAsia="Times New Roman" w:hAnsi="Calibri" w:cs="Arial"/>
          <w:lang w:eastAsia="pl-PL"/>
        </w:rPr>
        <w:t>Studium uwarunkowań i kierunków zagospodarowania przestrzennego gminy Lubień Kujawski</w:t>
      </w:r>
      <w:bookmarkEnd w:id="0"/>
      <w:r w:rsidRPr="006B374E">
        <w:rPr>
          <w:rFonts w:ascii="Calibri" w:eastAsia="Times New Roman" w:hAnsi="Calibri" w:cs="Arial"/>
          <w:lang w:eastAsia="pl-PL"/>
        </w:rPr>
        <w:t>.</w:t>
      </w:r>
    </w:p>
    <w:p w14:paraId="66296549" w14:textId="77777777" w:rsidR="006B374E" w:rsidRPr="006B374E" w:rsidRDefault="006B374E" w:rsidP="006B374E">
      <w:pPr>
        <w:numPr>
          <w:ilvl w:val="0"/>
          <w:numId w:val="19"/>
        </w:numPr>
        <w:tabs>
          <w:tab w:val="left" w:pos="709"/>
        </w:tabs>
        <w:spacing w:before="12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Załącznik Nr 2 - rozstrzygnięcie o sposobie rozpatrzenia uwag do projektu planu.</w:t>
      </w:r>
    </w:p>
    <w:p w14:paraId="5D1F9F8C" w14:textId="77777777" w:rsidR="006B374E" w:rsidRPr="006B374E" w:rsidRDefault="006B374E" w:rsidP="006B374E">
      <w:pPr>
        <w:numPr>
          <w:ilvl w:val="0"/>
          <w:numId w:val="19"/>
        </w:numPr>
        <w:tabs>
          <w:tab w:val="left" w:pos="709"/>
        </w:tabs>
        <w:spacing w:before="12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Załącznik Nr 3 - rozstrzygnięcie o sposobie realizacji, zapisanych w planie, inwestycji z zakresu infrastruktury technicznej, które należą do zadań własnych gminy oraz zasadach ich finansowania</w:t>
      </w:r>
    </w:p>
    <w:p w14:paraId="2138ABA2" w14:textId="77777777" w:rsidR="006B374E" w:rsidRPr="006B374E" w:rsidRDefault="006B374E" w:rsidP="006B374E">
      <w:pPr>
        <w:numPr>
          <w:ilvl w:val="0"/>
          <w:numId w:val="19"/>
        </w:numPr>
        <w:tabs>
          <w:tab w:val="left" w:pos="709"/>
        </w:tabs>
        <w:spacing w:before="12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Załącznik Nr 4 – dane przestrzenne utworzone dla planu.</w:t>
      </w:r>
    </w:p>
    <w:p w14:paraId="161D1D4D" w14:textId="77777777" w:rsidR="006B374E" w:rsidRPr="006B374E" w:rsidRDefault="006B374E" w:rsidP="006B374E">
      <w:pPr>
        <w:suppressAutoHyphens/>
        <w:spacing w:before="120" w:after="0" w:line="240" w:lineRule="auto"/>
        <w:ind w:firstLine="284"/>
        <w:jc w:val="both"/>
        <w:rPr>
          <w:rFonts w:ascii="Calibri" w:eastAsia="Times New Roman" w:hAnsi="Calibri" w:cs="Times New Roman"/>
          <w:bCs/>
          <w:lang w:eastAsia="pl-PL"/>
        </w:rPr>
      </w:pPr>
      <w:r w:rsidRPr="006B374E">
        <w:rPr>
          <w:rFonts w:ascii="Calibri" w:eastAsia="Times New Roman" w:hAnsi="Calibri" w:cs="Times New Roman"/>
          <w:bCs/>
          <w:lang w:eastAsia="pl-PL"/>
        </w:rPr>
        <w:t>§ 4.1. Ilekroć w dalszych przepisach niniejszej uchwały jest mowa o:</w:t>
      </w:r>
    </w:p>
    <w:p w14:paraId="75F9D655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TimesNewRomanPS-BoldMT"/>
          <w:bCs/>
          <w:lang w:eastAsia="pl-PL"/>
        </w:rPr>
        <w:t xml:space="preserve">Działce budowlanej </w:t>
      </w:r>
      <w:r w:rsidRPr="006B374E">
        <w:rPr>
          <w:rFonts w:ascii="Calibri" w:eastAsia="Times New Roman" w:hAnsi="Calibri" w:cs="TimesNewRomanPSMT"/>
          <w:lang w:eastAsia="pl-PL"/>
        </w:rPr>
        <w:t>– należy przez to rozumieć działkę budowlaną w rozumieniu przepisów ustawy z dnia 27 marca 2003 r. o planowaniu i zagospodarowaniu przestrzennym (t. j. Dz. U. z 2020 r., poz. 293 ze zm.).</w:t>
      </w:r>
    </w:p>
    <w:p w14:paraId="0CA06009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Linii rozgraniczającej – należy przez to rozumieć linię wyznaczającą podziały obszaru objętego planem na tereny.</w:t>
      </w:r>
    </w:p>
    <w:p w14:paraId="7F90F522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Nieprzekraczalnej linii zabudowy – należy przez to rozumieć teoretyczną granicę wyznaczoną na określonym terenie i przedstawioną na rysunku planu, dotyczącą sytuowania lica i narożników ścian zewnętrznych budynku na całej jego wysokości, poza którą w kierunku dróg lub terenów sąsiednich zabrania się lokalizowania obiektów.</w:t>
      </w:r>
    </w:p>
    <w:p w14:paraId="77191E92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Obowiązującej linii zabudowy – należy przez to rozumieć </w:t>
      </w:r>
      <w:r w:rsidRPr="006B374E">
        <w:rPr>
          <w:rFonts w:ascii="Calibri" w:eastAsia="Times New Roman" w:hAnsi="Calibri" w:cs="Times New Roman"/>
          <w:lang w:eastAsia="pl-PL"/>
        </w:rPr>
        <w:t xml:space="preserve">linię </w:t>
      </w:r>
      <w:r w:rsidRPr="006B374E">
        <w:rPr>
          <w:rFonts w:ascii="Calibri" w:eastAsia="Times New Roman" w:hAnsi="Calibri" w:cs="Arial"/>
          <w:bCs/>
          <w:lang w:eastAsia="pl-PL"/>
        </w:rPr>
        <w:t>wyznaczoną na określonym terenie i przedstawioną na rysunku planu dotyczącą sytuowania lica i narożników ścian zewnętrznych budynku na całej jego wysokości,</w:t>
      </w:r>
      <w:r w:rsidRPr="006B374E">
        <w:rPr>
          <w:rFonts w:ascii="Calibri" w:eastAsia="Times New Roman" w:hAnsi="Calibri" w:cs="Times New Roman"/>
          <w:lang w:eastAsia="pl-PL"/>
        </w:rPr>
        <w:t xml:space="preserve"> do której budynki muszą przylegać przynajmniej na połowie długości elewacji frontowej. </w:t>
      </w:r>
      <w:r w:rsidRPr="006B374E">
        <w:rPr>
          <w:rFonts w:ascii="Calibri" w:eastAsia="Times New Roman" w:hAnsi="Calibri" w:cs="Calibri"/>
          <w:shd w:val="clear" w:color="auto" w:fill="FFFFFF"/>
          <w:lang w:eastAsia="pl-PL"/>
        </w:rPr>
        <w:t>Dopuszcza się sytuowanie poza tą linią w kierunku drogi publicznej elementów drugorzędnych budynku takich jak m.in. schody zewnętrzne, balkony, ale na odległość nie większą niż 1,5 m.</w:t>
      </w:r>
    </w:p>
    <w:p w14:paraId="19B6C5BF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Obszarze planu lub granicach planu – należy przez to rozumieć obszar objęty niniejszym planem w granicach przedstawionych na rysunku planu.</w:t>
      </w:r>
    </w:p>
    <w:p w14:paraId="13CCE9DC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Planie – należy przez to rozumieć ustalenia planu, o którym mowa w § 1 i 3.</w:t>
      </w:r>
    </w:p>
    <w:p w14:paraId="37345C9D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Przepisach odrębnych lub szczególnych – należy przez to rozumieć przepisy ustaw wraz z aktami wykonawczymi,.</w:t>
      </w:r>
    </w:p>
    <w:p w14:paraId="6ED1B5A5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snapToGrid w:val="0"/>
          <w:lang w:eastAsia="pl-PL"/>
        </w:rPr>
        <w:t xml:space="preserve">Przeznaczeniu podstawowym - </w:t>
      </w:r>
      <w:r w:rsidRPr="006B374E">
        <w:rPr>
          <w:rFonts w:ascii="Calibri" w:eastAsia="Times New Roman" w:hAnsi="Calibri" w:cs="Arial"/>
          <w:lang w:eastAsia="pl-PL"/>
        </w:rPr>
        <w:t>należy przez to rozumieć przeznaczenie, które powinno przeważać na danym terenie wyznaczonym liniami rozgraniczającymi</w:t>
      </w:r>
      <w:r w:rsidRPr="006B374E">
        <w:rPr>
          <w:rFonts w:ascii="Calibri" w:eastAsia="Times New Roman" w:hAnsi="Calibri" w:cs="Arial"/>
          <w:bCs/>
          <w:snapToGrid w:val="0"/>
          <w:lang w:eastAsia="pl-PL"/>
        </w:rPr>
        <w:t>. Jeżeli dla terenu ustalono więcej niż jedno przeznaczenie podstawowe, każde z nich należy traktować jako równorzędne, możliwe do wystąpienia w dowolnym udziale procentowym w stosunku do pozostałych w tym terenie,</w:t>
      </w:r>
    </w:p>
    <w:p w14:paraId="7E326722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Przeznaczeniu uzupełniającym - należy przez to rozumieć przeznaczenie inne niż podstawowe, które uzupełnia lub wzbogaca przeznaczenie podstawowe na danym terenie wyznaczonym liniami rozgraniczającymi i nie koliduje z nim </w:t>
      </w:r>
      <w:r w:rsidRPr="006B374E">
        <w:rPr>
          <w:rFonts w:ascii="Calibri" w:eastAsia="Times New Roman" w:hAnsi="Calibri" w:cs="Arial"/>
          <w:lang w:eastAsia="pl-PL"/>
        </w:rPr>
        <w:t>oraz może być realizowane jako pierwsze w stosunku do tego przeznaczenia, z tym zastrzeżeniem, że nie może stanowić więcej, niż 40% ustalonej planem maksymalnej intensywności zabudowy</w:t>
      </w:r>
      <w:r w:rsidRPr="006B374E">
        <w:rPr>
          <w:rFonts w:ascii="Calibri" w:eastAsia="Times New Roman" w:hAnsi="Calibri" w:cs="Arial"/>
          <w:bCs/>
          <w:lang w:eastAsia="pl-PL"/>
        </w:rPr>
        <w:t>.</w:t>
      </w:r>
    </w:p>
    <w:p w14:paraId="6EAB8EA4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Terenie – należy przez to rozumieć wydzieloną część obszaru planu o określonym przeznaczeniu i zasadach zagospodarowania, wyznaczony na rysunku planu liniami rozgraniczającymi, oznaczony numerem porządkowym oraz symbolem literowym określającym jego przeznaczenie podstawowe.</w:t>
      </w:r>
    </w:p>
    <w:p w14:paraId="468C1D31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Uchwale – należy przez to rozumieć niniejszą uchwałę Rady Miejskiej w Lubieniu Kujawskim.</w:t>
      </w:r>
    </w:p>
    <w:p w14:paraId="0848C522" w14:textId="77777777" w:rsidR="006B374E" w:rsidRPr="006B374E" w:rsidRDefault="006B374E" w:rsidP="006B374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 xml:space="preserve">Usługach - należy przez to rozumieć </w:t>
      </w:r>
      <w:r w:rsidRPr="006B374E">
        <w:rPr>
          <w:rFonts w:ascii="Calibri" w:eastAsia="Times New Roman" w:hAnsi="Calibri" w:cs="Arial"/>
          <w:lang w:eastAsia="pl-PL"/>
        </w:rPr>
        <w:t>działalności nie będące przedsięwzięciami mogącymi zawsze i potencjalnie znacząco oddziaływać na środowisko, określonych w przepisach odrębnych, z wyłączeniem niezbędnej infrastruktury technicznej oraz inwestycji celu publicznego z zakresu łączności publicznej</w:t>
      </w:r>
      <w:r w:rsidRPr="006B374E">
        <w:rPr>
          <w:rFonts w:ascii="Calibri" w:eastAsia="Times New Roman" w:hAnsi="Calibri" w:cs="Times New Roman"/>
          <w:lang w:eastAsia="pl-PL"/>
        </w:rPr>
        <w:t>.</w:t>
      </w:r>
    </w:p>
    <w:p w14:paraId="6ABF6524" w14:textId="77777777" w:rsidR="006B374E" w:rsidRPr="006B374E" w:rsidRDefault="006B374E" w:rsidP="006B374E">
      <w:pPr>
        <w:numPr>
          <w:ilvl w:val="0"/>
          <w:numId w:val="3"/>
        </w:numPr>
        <w:spacing w:after="13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Usługach niepożądanych społecznie - należy przez to rozumieć instalacje i urządzenia do odzysku lub unieszkodliwiania odpadów oraz punkty ich zbierania i magazynowania, z wyłączeniem </w:t>
      </w:r>
      <w:r w:rsidRPr="006B374E">
        <w:rPr>
          <w:rFonts w:ascii="Calibri" w:eastAsia="Times New Roman" w:hAnsi="Calibri" w:cs="Arial"/>
          <w:bCs/>
          <w:lang w:eastAsia="pl-PL"/>
        </w:rPr>
        <w:lastRenderedPageBreak/>
        <w:t xml:space="preserve">odpadów powstających na danym terenie, prosektoria, </w:t>
      </w:r>
      <w:proofErr w:type="spellStart"/>
      <w:r w:rsidRPr="006B374E">
        <w:rPr>
          <w:rFonts w:ascii="Calibri" w:eastAsia="Times New Roman" w:hAnsi="Calibri" w:cs="Arial"/>
          <w:bCs/>
          <w:lang w:eastAsia="pl-PL"/>
        </w:rPr>
        <w:t>spopielarnie</w:t>
      </w:r>
      <w:proofErr w:type="spellEnd"/>
      <w:r w:rsidRPr="006B374E">
        <w:rPr>
          <w:rFonts w:ascii="Calibri" w:eastAsia="Times New Roman" w:hAnsi="Calibri" w:cs="Arial"/>
          <w:bCs/>
          <w:lang w:eastAsia="pl-PL"/>
        </w:rPr>
        <w:t xml:space="preserve"> zwłok, warsztaty ślusarskie i samochodowe, blacharnie, lakiernie, stolarnie, zakłady kamieniarskie, stacje paliw itp.,</w:t>
      </w:r>
    </w:p>
    <w:p w14:paraId="4B981455" w14:textId="77777777" w:rsidR="006B374E" w:rsidRPr="006B374E" w:rsidRDefault="006B374E" w:rsidP="006B374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Wymaganiach w zakresie ochrony przeciwpożarowej – należy przez to rozumieć wymagania w zakresie przeciwpożarowego zaopatrzenia w wodę oraz dróg pożarowych określone w przepisach odrębnych.</w:t>
      </w:r>
    </w:p>
    <w:p w14:paraId="2450DD31" w14:textId="77777777" w:rsidR="006B374E" w:rsidRPr="006B374E" w:rsidRDefault="006B374E" w:rsidP="006B374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Zieleni izolacyjnej – należy przez to rozumieć zespoły roślinności zimozielonej i wielowarstwowej (piętrowej), których celem jest zapobieganie przenikaniu do środowiska hałasu, wibracji oraz zanieczyszczeń powietrza, a także mające na celu zmniejszanie ich natężeń oraz ochronę sąsiadujących terenów przed ewentualnymi uciążliwościami.</w:t>
      </w:r>
    </w:p>
    <w:p w14:paraId="4D42723F" w14:textId="77777777" w:rsidR="006B374E" w:rsidRPr="006B374E" w:rsidRDefault="006B374E" w:rsidP="006B374E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firstLine="357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Pojęcia i określenia użyte w ustaleniach planu, a niezdefiniowane powyżej, należy rozumieć zgodnie z obowiązującymi przepisami prawa</w:t>
      </w:r>
      <w:r w:rsidRPr="006B374E">
        <w:rPr>
          <w:rFonts w:ascii="Calibri" w:eastAsia="Times New Roman" w:hAnsi="Calibri" w:cs="Times New Roman"/>
          <w:lang w:eastAsia="pl-PL"/>
        </w:rPr>
        <w:t>.</w:t>
      </w:r>
    </w:p>
    <w:p w14:paraId="0925C5BD" w14:textId="77777777" w:rsidR="006B374E" w:rsidRPr="006B374E" w:rsidRDefault="006B374E" w:rsidP="006B374E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Times New Roman"/>
          <w:bCs/>
          <w:lang w:eastAsia="pl-PL"/>
        </w:rPr>
      </w:pPr>
      <w:r w:rsidRPr="006B374E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091F97E4" w14:textId="77777777" w:rsidR="006B374E" w:rsidRPr="006B374E" w:rsidRDefault="006B374E" w:rsidP="006B374E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Times New Roman"/>
          <w:bCs/>
          <w:lang w:eastAsia="pl-PL"/>
        </w:rPr>
      </w:pPr>
      <w:r w:rsidRPr="006B374E">
        <w:rPr>
          <w:rFonts w:ascii="Calibri" w:eastAsia="Times New Roman" w:hAnsi="Calibri" w:cs="Times New Roman"/>
          <w:bCs/>
          <w:lang w:eastAsia="pl-PL"/>
        </w:rPr>
        <w:t xml:space="preserve">§ 5. Następujące oznaczenia, przedstawione graficznie na rysunku planu, o którym mowa w </w:t>
      </w:r>
      <w:r w:rsidRPr="006B374E">
        <w:rPr>
          <w:rFonts w:ascii="Calibri" w:eastAsia="Times New Roman" w:hAnsi="Calibri" w:cs="Arial"/>
          <w:bCs/>
          <w:lang w:eastAsia="pl-PL"/>
        </w:rPr>
        <w:t>§</w:t>
      </w:r>
      <w:r w:rsidRPr="006B374E">
        <w:rPr>
          <w:rFonts w:ascii="Calibri" w:eastAsia="Times New Roman" w:hAnsi="Calibri" w:cs="Times New Roman"/>
          <w:bCs/>
          <w:lang w:eastAsia="pl-PL"/>
        </w:rPr>
        <w:t xml:space="preserve"> 3, pkt 1 są ustaleniami planu:</w:t>
      </w:r>
    </w:p>
    <w:p w14:paraId="1C12AA19" w14:textId="77777777" w:rsidR="006B374E" w:rsidRPr="006B374E" w:rsidRDefault="006B374E" w:rsidP="006B374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Granica obszaru objętego planem.</w:t>
      </w:r>
    </w:p>
    <w:p w14:paraId="13143144" w14:textId="77777777" w:rsidR="006B374E" w:rsidRPr="006B374E" w:rsidRDefault="006B374E" w:rsidP="006B374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Linia rozgraniczająca tereny o różnym przeznaczeniu lub różnych zasadach zagospodarowania.</w:t>
      </w:r>
    </w:p>
    <w:p w14:paraId="08B2A951" w14:textId="77777777" w:rsidR="006B374E" w:rsidRPr="006B374E" w:rsidRDefault="006B374E" w:rsidP="006B374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Linia zabudowy – nieprzekraczalna.</w:t>
      </w:r>
    </w:p>
    <w:p w14:paraId="491630F6" w14:textId="77777777" w:rsidR="006B374E" w:rsidRPr="006B374E" w:rsidRDefault="006B374E" w:rsidP="006B374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Linia zabudowy – obowiązująca.</w:t>
      </w:r>
    </w:p>
    <w:p w14:paraId="73613178" w14:textId="77777777" w:rsidR="006B374E" w:rsidRPr="006B374E" w:rsidRDefault="006B374E" w:rsidP="006B374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Linie wymiarowe (wymiary podane w metrach).</w:t>
      </w:r>
    </w:p>
    <w:p w14:paraId="72B3BC35" w14:textId="77777777" w:rsidR="006B374E" w:rsidRPr="006B374E" w:rsidRDefault="006B374E" w:rsidP="006B374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Przeznaczenie terenów:</w:t>
      </w:r>
    </w:p>
    <w:p w14:paraId="74482194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MN/U – teren zabudowy mieszkaniowej jednorodzinnej, teren zabudowy usługowej, </w:t>
      </w:r>
    </w:p>
    <w:p w14:paraId="0E3D335D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U – teren zabudowy usługowej, w tym usług handlu</w:t>
      </w:r>
    </w:p>
    <w:p w14:paraId="5CE82F5B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PU – teren zabudowy produkcyjno-usługowej,</w:t>
      </w:r>
    </w:p>
    <w:p w14:paraId="526D9537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ZL – teren lasu</w:t>
      </w:r>
    </w:p>
    <w:p w14:paraId="5102530B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ZP* – teren zieleni urządzonej</w:t>
      </w:r>
    </w:p>
    <w:p w14:paraId="6138B4B2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W* – teren wód powierzchniowych (rów), </w:t>
      </w:r>
    </w:p>
    <w:p w14:paraId="5778F97D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KD-D* – teren drogi publicznej klasy D - dojazdowej,</w:t>
      </w:r>
    </w:p>
    <w:p w14:paraId="57080EAB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KD-L* – teren drogi publicznej klasy L - lokalnej,</w:t>
      </w:r>
    </w:p>
    <w:p w14:paraId="6B27A34A" w14:textId="77777777" w:rsidR="006B374E" w:rsidRPr="006B374E" w:rsidRDefault="006B374E" w:rsidP="006B374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Numer porządkowy terenu</w:t>
      </w:r>
    </w:p>
    <w:p w14:paraId="6AB040AC" w14:textId="77777777" w:rsidR="006B374E" w:rsidRPr="006B374E" w:rsidRDefault="006B374E" w:rsidP="006B374E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Teren przeznaczony do realizacji celów publicznych (oznaczenie dodatkowe przy symbolu literowym terenu - ..</w:t>
      </w:r>
      <w:r w:rsidRPr="006B374E">
        <w:rPr>
          <w:rFonts w:ascii="Calibri" w:eastAsia="Times New Roman" w:hAnsi="Calibri" w:cs="Arial"/>
          <w:b/>
          <w:lang w:eastAsia="pl-PL"/>
        </w:rPr>
        <w:t xml:space="preserve"> *</w:t>
      </w:r>
      <w:r w:rsidRPr="006B374E">
        <w:rPr>
          <w:rFonts w:ascii="Calibri" w:eastAsia="Times New Roman" w:hAnsi="Calibri" w:cs="Arial"/>
          <w:lang w:eastAsia="pl-PL"/>
        </w:rPr>
        <w:t>).</w:t>
      </w:r>
    </w:p>
    <w:p w14:paraId="06ADEAD1" w14:textId="77777777" w:rsidR="006B374E" w:rsidRPr="006B374E" w:rsidRDefault="006B374E" w:rsidP="006B374E">
      <w:pPr>
        <w:spacing w:after="0" w:line="240" w:lineRule="auto"/>
        <w:ind w:left="717"/>
        <w:jc w:val="both"/>
        <w:rPr>
          <w:rFonts w:ascii="Calibri" w:eastAsia="Times New Roman" w:hAnsi="Calibri" w:cs="Times New Roman"/>
          <w:lang w:eastAsia="pl-PL"/>
        </w:rPr>
      </w:pPr>
    </w:p>
    <w:p w14:paraId="59160FB8" w14:textId="77777777" w:rsidR="006B374E" w:rsidRPr="006B374E" w:rsidRDefault="006B374E" w:rsidP="006B374E">
      <w:pPr>
        <w:keepNext/>
        <w:spacing w:before="240" w:after="0" w:line="240" w:lineRule="auto"/>
        <w:jc w:val="center"/>
        <w:outlineLvl w:val="8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Rozdział 2</w:t>
      </w:r>
    </w:p>
    <w:p w14:paraId="3E65DDBC" w14:textId="77777777" w:rsidR="006B374E" w:rsidRPr="006B374E" w:rsidRDefault="006B374E" w:rsidP="006B374E">
      <w:pPr>
        <w:keepNext/>
        <w:spacing w:after="0" w:line="240" w:lineRule="auto"/>
        <w:jc w:val="center"/>
        <w:outlineLvl w:val="1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Ustalenia ogólne dotyczące całego obszaru planu</w:t>
      </w:r>
    </w:p>
    <w:p w14:paraId="64F8519B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  </w:t>
      </w:r>
    </w:p>
    <w:p w14:paraId="255F9F1F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 xml:space="preserve">§ 6. Zasady ochrony i kształtowania ładu przestrzennego </w:t>
      </w:r>
    </w:p>
    <w:p w14:paraId="60682CBF" w14:textId="77777777" w:rsidR="006B374E" w:rsidRPr="006B374E" w:rsidRDefault="006B374E" w:rsidP="006B374E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W terenach oznaczonych na rysunku planu symbolami od 1MN/U do 4MN/U i 1U obowiązuje  wykończenie  elewacji  budynków w kolorach pastelowych z zastosowaniem materiałów o charakterze mineralnym lub naturalnym jak np. tynk, cegła, kamień, drewno.</w:t>
      </w:r>
    </w:p>
    <w:p w14:paraId="178975FA" w14:textId="77777777" w:rsidR="006B374E" w:rsidRPr="006B374E" w:rsidRDefault="006B374E" w:rsidP="006B374E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W</w:t>
      </w:r>
      <w:r w:rsidRPr="006B374E">
        <w:rPr>
          <w:rFonts w:ascii="Calibri" w:eastAsia="Times New Roman" w:hAnsi="Calibri" w:cs="Arial"/>
          <w:lang w:eastAsia="pl-PL"/>
        </w:rPr>
        <w:t>prowadza się zakaz stosowania pokryć dachowych i ścian w kolorach jaskrawych (np. intensywnie żółtych, zielonych, fioletowych, niebieskich).</w:t>
      </w:r>
    </w:p>
    <w:p w14:paraId="0F7FC274" w14:textId="77777777" w:rsidR="006B374E" w:rsidRPr="006B374E" w:rsidRDefault="006B374E" w:rsidP="006B374E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Obowiązuje realizacja, w ramach działki lub obszaru inwestycji zabudowy stanowiącej harmonijny zespół, nawiązujący do siebie architektonicznie, materiałowo i kolorystycznie.</w:t>
      </w:r>
    </w:p>
    <w:p w14:paraId="33538C52" w14:textId="77777777" w:rsidR="006B374E" w:rsidRPr="006B374E" w:rsidRDefault="006B374E" w:rsidP="006B374E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Obowiązuje sytuowanie projektowanych budynków z zachowaniem ustalonych linii zabudowy, równolegle do drogi przyległej lub do granicy bocznej działki.</w:t>
      </w:r>
    </w:p>
    <w:p w14:paraId="273AF7C3" w14:textId="77777777" w:rsidR="006B374E" w:rsidRPr="006B374E" w:rsidRDefault="006B374E" w:rsidP="006B374E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Obowiązuje lokalizowanie obiektów z zachowaniem branżowych przepisów sanitarnych, ochrony środowiska, ppoż., jak również z zachowaniem odległości w stosunku do dróg, dla których klasy techniczne określił niniejszy plan zagospodarowania przestrzennego.</w:t>
      </w:r>
    </w:p>
    <w:p w14:paraId="1C3FC2BE" w14:textId="77777777" w:rsidR="006B374E" w:rsidRPr="006B374E" w:rsidRDefault="006B374E" w:rsidP="006B374E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W</w:t>
      </w:r>
      <w:r w:rsidRPr="006B374E">
        <w:rPr>
          <w:rFonts w:ascii="Calibri" w:eastAsia="Times New Roman" w:hAnsi="Calibri" w:cs="Times New Roman"/>
          <w:lang w:eastAsia="pl-PL"/>
        </w:rPr>
        <w:t xml:space="preserve">ysokość zabudowy zgodnie z ustaleniami szczegółowymi dla poszczególnych terenów (nie dotyczy </w:t>
      </w:r>
      <w:r w:rsidRPr="006B374E">
        <w:rPr>
          <w:rFonts w:ascii="Calibri" w:eastAsia="Times New Roman" w:hAnsi="Calibri" w:cs="Arial"/>
          <w:lang w:eastAsia="pl-PL"/>
        </w:rPr>
        <w:t>lokalizacji infrastruktury telekomunikacyjnej o nieznacznym oddziaływaniu oraz inwestycji z zakresu łączności publicznej).</w:t>
      </w:r>
    </w:p>
    <w:p w14:paraId="551EB0C3" w14:textId="77777777" w:rsidR="006B374E" w:rsidRPr="006B374E" w:rsidRDefault="006B374E" w:rsidP="006B374E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lastRenderedPageBreak/>
        <w:t>Uwzględniać potrzeby osób niepełnosprawnych przy realizacji ustaleń planu w zakresie zagospodarowania, użytkowania i utrzymania obiektów użyteczności publicznej, terenów komunikacji kołowej, parkingów i komunikacji pieszej, zgodnie z przepisami odrębnymi.</w:t>
      </w:r>
    </w:p>
    <w:p w14:paraId="15701C75" w14:textId="77777777" w:rsidR="006B374E" w:rsidRPr="006B374E" w:rsidRDefault="006B374E" w:rsidP="006B374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007266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7. Zasady ochrony środowiska, przyrody i krajobrazu</w:t>
      </w:r>
    </w:p>
    <w:p w14:paraId="713167E0" w14:textId="77777777" w:rsidR="006B374E" w:rsidRPr="006B374E" w:rsidRDefault="006B374E" w:rsidP="006B374E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Obszar objęty planem położony jest w granicach Głównego Zbiornika Wód Podziemnych nr 215 „</w:t>
      </w:r>
      <w:proofErr w:type="spellStart"/>
      <w:r w:rsidRPr="006B374E">
        <w:rPr>
          <w:rFonts w:ascii="Calibri" w:eastAsia="Times New Roman" w:hAnsi="Calibri" w:cs="Times New Roman"/>
          <w:lang w:eastAsia="pl-PL"/>
        </w:rPr>
        <w:t>Subniecka</w:t>
      </w:r>
      <w:proofErr w:type="spellEnd"/>
      <w:r w:rsidRPr="006B374E">
        <w:rPr>
          <w:rFonts w:ascii="Calibri" w:eastAsia="Times New Roman" w:hAnsi="Calibri" w:cs="Times New Roman"/>
          <w:lang w:eastAsia="pl-PL"/>
        </w:rPr>
        <w:t xml:space="preserve"> Warszawska”. Wszelkie działania w tym obszarze powinny być zgodne z przepisami odrębnymi.</w:t>
      </w:r>
    </w:p>
    <w:p w14:paraId="0F6AFEC1" w14:textId="77777777" w:rsidR="006B374E" w:rsidRPr="006B374E" w:rsidRDefault="006B374E" w:rsidP="006B374E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Uciążliwość inwestycji dla środowiska i zdrowia ludzi nie może powodować przekroczeń standardów jakości środowiska poza terenem inwestycji.</w:t>
      </w:r>
    </w:p>
    <w:p w14:paraId="16BBE7B1" w14:textId="77777777" w:rsidR="006B374E" w:rsidRPr="006B374E" w:rsidRDefault="006B374E" w:rsidP="006B374E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lang w:eastAsia="pl-PL"/>
        </w:rPr>
      </w:pPr>
    </w:p>
    <w:p w14:paraId="41B41FE8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 xml:space="preserve">§ 8. Zasady kształtowania krajobrazu – </w:t>
      </w:r>
      <w:r w:rsidRPr="006B374E">
        <w:rPr>
          <w:rFonts w:ascii="Calibri" w:eastAsia="Times New Roman" w:hAnsi="Calibri" w:cs="Arial"/>
          <w:lang w:eastAsia="pl-PL"/>
        </w:rPr>
        <w:t>nie ustala się.</w:t>
      </w:r>
    </w:p>
    <w:p w14:paraId="3638E05F" w14:textId="77777777" w:rsidR="006B374E" w:rsidRPr="006B374E" w:rsidRDefault="006B374E" w:rsidP="006B374E">
      <w:pPr>
        <w:keepNext/>
        <w:spacing w:after="0" w:line="240" w:lineRule="auto"/>
        <w:ind w:firstLine="284"/>
        <w:jc w:val="both"/>
        <w:outlineLvl w:val="1"/>
        <w:rPr>
          <w:rFonts w:ascii="Calibri" w:eastAsia="Times New Roman" w:hAnsi="Calibri" w:cs="Arial"/>
          <w:b/>
          <w:lang w:eastAsia="pl-PL"/>
        </w:rPr>
      </w:pPr>
    </w:p>
    <w:p w14:paraId="3F04753A" w14:textId="77777777" w:rsidR="006B374E" w:rsidRPr="006B374E" w:rsidRDefault="006B374E" w:rsidP="006B374E">
      <w:pPr>
        <w:keepNext/>
        <w:spacing w:after="0" w:line="240" w:lineRule="auto"/>
        <w:ind w:firstLine="284"/>
        <w:jc w:val="both"/>
        <w:outlineLvl w:val="1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 xml:space="preserve">§ 9. Zasady ochrony dziedzictwa kulturowego i zabytków, w tym krajobrazów kulturowych, oraz dóbr kultury współczesnej – </w:t>
      </w:r>
      <w:r w:rsidRPr="006B374E">
        <w:rPr>
          <w:rFonts w:ascii="Calibri" w:eastAsia="Times New Roman" w:hAnsi="Calibri" w:cs="Arial"/>
          <w:lang w:eastAsia="pl-PL"/>
        </w:rPr>
        <w:t>n</w:t>
      </w:r>
      <w:r w:rsidRPr="006B374E">
        <w:rPr>
          <w:rFonts w:ascii="Calibri" w:eastAsia="Times New Roman" w:hAnsi="Calibri" w:cs="Times New Roman"/>
          <w:lang w:eastAsia="pl-PL"/>
        </w:rPr>
        <w:t>ie ustala się.</w:t>
      </w:r>
    </w:p>
    <w:p w14:paraId="29120E4F" w14:textId="77777777" w:rsidR="006B374E" w:rsidRPr="006B374E" w:rsidRDefault="006B374E" w:rsidP="006B374E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4BBB72E" w14:textId="77777777" w:rsidR="006B374E" w:rsidRPr="006B374E" w:rsidRDefault="006B374E" w:rsidP="006B374E">
      <w:pPr>
        <w:keepNext/>
        <w:spacing w:after="0" w:line="240" w:lineRule="auto"/>
        <w:ind w:firstLine="284"/>
        <w:jc w:val="both"/>
        <w:outlineLvl w:val="1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 xml:space="preserve"> § 10. Wymagania wynikające z potrzeb kształtowania przestrzeni publicznych</w:t>
      </w:r>
    </w:p>
    <w:p w14:paraId="206F2852" w14:textId="77777777" w:rsidR="006B374E" w:rsidRPr="006B374E" w:rsidRDefault="006B374E" w:rsidP="006B374E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wykorzystanie dróg publicznych lokalnych i dojazdowych oznaczonych na rysunku planu symbolami od 1KD-L* do 11KD-L</w:t>
      </w:r>
      <w:r w:rsidRPr="006B374E">
        <w:rPr>
          <w:rFonts w:ascii="Calibri" w:eastAsia="Times New Roman" w:hAnsi="Calibri" w:cs="Arial"/>
          <w:bCs/>
          <w:lang w:eastAsia="pl-PL"/>
        </w:rPr>
        <w:t xml:space="preserve">* oraz od </w:t>
      </w:r>
      <w:r w:rsidRPr="006B374E">
        <w:rPr>
          <w:rFonts w:ascii="Calibri" w:eastAsia="Times New Roman" w:hAnsi="Calibri" w:cs="Arial"/>
          <w:lang w:eastAsia="pl-PL"/>
        </w:rPr>
        <w:t>1KD-D* do 15KD-D</w:t>
      </w:r>
      <w:r w:rsidRPr="006B374E">
        <w:rPr>
          <w:rFonts w:ascii="Calibri" w:eastAsia="Times New Roman" w:hAnsi="Calibri" w:cs="Arial"/>
          <w:bCs/>
          <w:lang w:eastAsia="pl-PL"/>
        </w:rPr>
        <w:t xml:space="preserve">*, </w:t>
      </w:r>
      <w:r w:rsidRPr="006B374E">
        <w:rPr>
          <w:rFonts w:ascii="Calibri" w:eastAsia="Times New Roman" w:hAnsi="Calibri" w:cs="Arial"/>
          <w:lang w:eastAsia="pl-PL"/>
        </w:rPr>
        <w:t xml:space="preserve"> jako podstawowego korytarza podziemnej infrastruktury technicznej, z zachowaniem wymogów przepisów odrębnych.</w:t>
      </w:r>
    </w:p>
    <w:p w14:paraId="636A85A3" w14:textId="77777777" w:rsidR="006B374E" w:rsidRPr="006B374E" w:rsidRDefault="006B374E" w:rsidP="006B374E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Zasady kształtowania terenów dróg publicznych określono w rozdziale 3 - Ustalenia szczegółowe dla poszczególnych terenów</w:t>
      </w:r>
      <w:r w:rsidRPr="006B374E">
        <w:rPr>
          <w:rFonts w:ascii="Calibri" w:eastAsia="Times New Roman" w:hAnsi="Calibri" w:cs="Arial"/>
          <w:bCs/>
          <w:lang w:eastAsia="pl-PL"/>
        </w:rPr>
        <w:t xml:space="preserve">. </w:t>
      </w:r>
    </w:p>
    <w:p w14:paraId="0895B2BB" w14:textId="77777777" w:rsidR="006B374E" w:rsidRPr="006B374E" w:rsidRDefault="006B374E" w:rsidP="006B374E">
      <w:pPr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Zasady kształtowania terenu zieleni urządzonej oznaczonego na rysunku planu symbolem 1ZP* określono w</w:t>
      </w:r>
      <w:r w:rsidRPr="006B374E">
        <w:rPr>
          <w:rFonts w:ascii="Calibri" w:eastAsia="Times New Roman" w:hAnsi="Calibri" w:cs="Arial"/>
          <w:lang w:eastAsia="pl-PL"/>
        </w:rPr>
        <w:t xml:space="preserve"> rozdziale 3 - Ustalenia szczegółowe dla poszczególnych terenów</w:t>
      </w:r>
      <w:r w:rsidRPr="006B374E">
        <w:rPr>
          <w:rFonts w:ascii="Calibri" w:eastAsia="Times New Roman" w:hAnsi="Calibri" w:cs="Calibri"/>
          <w:lang w:eastAsia="pl-PL"/>
        </w:rPr>
        <w:t>.</w:t>
      </w:r>
    </w:p>
    <w:p w14:paraId="71F674B7" w14:textId="77777777" w:rsidR="006B374E" w:rsidRPr="006B374E" w:rsidRDefault="006B374E" w:rsidP="006B374E">
      <w:pPr>
        <w:spacing w:after="0" w:line="240" w:lineRule="auto"/>
        <w:ind w:left="357"/>
        <w:jc w:val="both"/>
        <w:rPr>
          <w:rFonts w:ascii="Calibri" w:eastAsia="Times New Roman" w:hAnsi="Calibri" w:cs="Arial"/>
          <w:bCs/>
          <w:lang w:eastAsia="pl-PL"/>
        </w:rPr>
      </w:pPr>
    </w:p>
    <w:p w14:paraId="16E886F2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11. Zasady kształtowania zabudowy oraz wskaźniki zagospodarowania terenu, maksymalna i minimalna intensywność zabudowy jako wskaźnik powierzchni całkowitej zabudowy w odniesieniu do powierzchni działki budowlanej, minimalny udział procentowy powierzchni biologicznie czynnej w odniesieniu do powierzchni działki budowlanej, maksymalna wysokość zabudowy, minimalna liczbę miejsc do parkowania w tym miejsca przeznaczone na parkowanie pojazdów zaopatrzonych w kartę parkingową i sposób ich realizacji oraz linie zabudowy i gabaryty obiektów</w:t>
      </w:r>
      <w:r w:rsidRPr="006B374E">
        <w:rPr>
          <w:rFonts w:ascii="Calibri" w:eastAsia="Times New Roman" w:hAnsi="Calibri" w:cs="Arial"/>
          <w:lang w:eastAsia="pl-PL"/>
        </w:rPr>
        <w:t xml:space="preserve"> </w:t>
      </w:r>
    </w:p>
    <w:p w14:paraId="718DAC21" w14:textId="77777777" w:rsidR="006B374E" w:rsidRPr="006B374E" w:rsidRDefault="006B374E" w:rsidP="006B374E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Ustala się parametry i wskaźniki kształtowania zabudowy oraz zagospodarowania terenu zgodnie z ustaleniami szczegółowymi.</w:t>
      </w:r>
    </w:p>
    <w:p w14:paraId="6311735C" w14:textId="77777777" w:rsidR="006B374E" w:rsidRPr="006B374E" w:rsidRDefault="006B374E" w:rsidP="006B374E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Ustala się minimalny udział powierzchni biologicznie czynnej w odniesieniu do powierzchni działki budowlanej, </w:t>
      </w:r>
      <w:bookmarkStart w:id="1" w:name="_Hlk52996200"/>
      <w:r w:rsidRPr="006B374E">
        <w:rPr>
          <w:rFonts w:ascii="Calibri" w:eastAsia="Times New Roman" w:hAnsi="Calibri" w:cs="Arial"/>
          <w:lang w:eastAsia="pl-PL"/>
        </w:rPr>
        <w:t>zgodnie z rozdziałem 3 - Ustalenia szczegółowe dla poszczególnych terenów</w:t>
      </w:r>
      <w:bookmarkEnd w:id="1"/>
      <w:r w:rsidRPr="006B374E">
        <w:rPr>
          <w:rFonts w:ascii="Calibri" w:eastAsia="Times New Roman" w:hAnsi="Calibri" w:cs="Arial"/>
          <w:lang w:eastAsia="pl-PL"/>
        </w:rPr>
        <w:t xml:space="preserve">.  </w:t>
      </w:r>
    </w:p>
    <w:p w14:paraId="2F83768D" w14:textId="77777777" w:rsidR="006B374E" w:rsidRPr="006B374E" w:rsidRDefault="006B374E" w:rsidP="006B374E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Linie zabudowy – zgodnie z rysunkiem planu i ustaleniami szczegółowymi.</w:t>
      </w:r>
    </w:p>
    <w:p w14:paraId="6167C8CD" w14:textId="77777777" w:rsidR="006B374E" w:rsidRPr="006B374E" w:rsidRDefault="006B374E" w:rsidP="006B374E">
      <w:p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</w:p>
    <w:p w14:paraId="658F488C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 xml:space="preserve">§ 12. Granice i sposoby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</w:t>
      </w:r>
    </w:p>
    <w:p w14:paraId="44DF082A" w14:textId="77777777" w:rsidR="006B374E" w:rsidRPr="006B374E" w:rsidRDefault="006B374E" w:rsidP="006B374E">
      <w:pPr>
        <w:numPr>
          <w:ilvl w:val="0"/>
          <w:numId w:val="16"/>
        </w:numPr>
        <w:spacing w:before="60" w:after="0" w:line="240" w:lineRule="auto"/>
        <w:ind w:left="360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Obszar objęty miejscowym planem położony jest poza terenami górniczymi, a także obszarami szczególnego zagrożenia powodzią i obszarami osuwania się mas ziemnych, w związku z powyższym nie występuje potrzeba ustalania granic i sposobów ich zagospodarowania.</w:t>
      </w:r>
    </w:p>
    <w:p w14:paraId="3B48FCEA" w14:textId="77777777" w:rsidR="006B374E" w:rsidRPr="006B374E" w:rsidRDefault="006B374E" w:rsidP="006B374E">
      <w:pPr>
        <w:numPr>
          <w:ilvl w:val="0"/>
          <w:numId w:val="16"/>
        </w:numPr>
        <w:spacing w:before="60" w:after="0" w:line="240" w:lineRule="auto"/>
        <w:ind w:left="360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Dla województwa kujawsko-pomorskiego nie opracowano audytu krajobrazowego, a w obowiązującym planie zagospodarowania przestrzennego województwa nie określono krajobrazów priorytetowych,  w związku z powyższym nie występuje potrzeba ustalania granic i sposobów ich zagospodarowania.  </w:t>
      </w:r>
    </w:p>
    <w:p w14:paraId="7A1B65AF" w14:textId="77777777" w:rsidR="006B374E" w:rsidRPr="006B374E" w:rsidRDefault="006B374E" w:rsidP="006B374E">
      <w:pPr>
        <w:spacing w:after="0" w:line="240" w:lineRule="auto"/>
        <w:ind w:left="357"/>
        <w:jc w:val="both"/>
        <w:rPr>
          <w:rFonts w:ascii="Calibri" w:eastAsia="Times New Roman" w:hAnsi="Calibri" w:cs="Arial"/>
          <w:bCs/>
          <w:lang w:eastAsia="pl-PL"/>
        </w:rPr>
      </w:pPr>
    </w:p>
    <w:p w14:paraId="0818F220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snapToGrid w:val="0"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13. Szczegółowe zasady i warunki scalania i podziału nieruchomości objętych planem miejscowym</w:t>
      </w:r>
      <w:r w:rsidRPr="006B374E">
        <w:rPr>
          <w:rFonts w:ascii="Calibri" w:eastAsia="Times New Roman" w:hAnsi="Calibri" w:cs="Arial"/>
          <w:lang w:eastAsia="pl-PL"/>
        </w:rPr>
        <w:t xml:space="preserve"> </w:t>
      </w:r>
      <w:r w:rsidRPr="006B374E">
        <w:rPr>
          <w:rFonts w:ascii="Calibri" w:eastAsia="Times New Roman" w:hAnsi="Calibri" w:cs="Arial"/>
          <w:b/>
          <w:lang w:eastAsia="pl-PL"/>
        </w:rPr>
        <w:t xml:space="preserve">– </w:t>
      </w:r>
      <w:r w:rsidRPr="006B374E">
        <w:rPr>
          <w:rFonts w:ascii="Calibri" w:eastAsia="Times New Roman" w:hAnsi="Calibri" w:cs="Arial"/>
          <w:lang w:eastAsia="pl-PL"/>
        </w:rPr>
        <w:t>n</w:t>
      </w:r>
      <w:r w:rsidRPr="006B374E">
        <w:rPr>
          <w:rFonts w:ascii="Calibri" w:eastAsia="Times New Roman" w:hAnsi="Calibri" w:cs="Arial"/>
          <w:snapToGrid w:val="0"/>
          <w:lang w:eastAsia="pl-PL"/>
        </w:rPr>
        <w:t xml:space="preserve">ie ustala się. </w:t>
      </w:r>
    </w:p>
    <w:p w14:paraId="400D595E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</w:p>
    <w:p w14:paraId="5B2A3746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lastRenderedPageBreak/>
        <w:t xml:space="preserve">§ 14. Szczególne warunki zagospodarowania terenów oraz ograniczenia w ich użytkowaniu, w tym zakaz zabudowy – </w:t>
      </w:r>
      <w:r w:rsidRPr="006B374E">
        <w:rPr>
          <w:rFonts w:ascii="Calibri" w:eastAsia="Times New Roman" w:hAnsi="Calibri" w:cs="Arial"/>
          <w:lang w:eastAsia="pl-PL"/>
        </w:rPr>
        <w:t>zgodnie z rozdziałem 3 - Ustalenia szczegółowe dla poszczególnych terenów.</w:t>
      </w:r>
    </w:p>
    <w:p w14:paraId="7D97673F" w14:textId="77777777" w:rsidR="006B374E" w:rsidRPr="006B374E" w:rsidRDefault="006B374E" w:rsidP="006B374E">
      <w:p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</w:p>
    <w:p w14:paraId="3460CE87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15. Zasady zagospodarowania terenów w zakresie obronności</w:t>
      </w:r>
    </w:p>
    <w:p w14:paraId="00DFE797" w14:textId="77777777" w:rsidR="006B374E" w:rsidRPr="006B374E" w:rsidRDefault="006B374E" w:rsidP="006B374E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Oświetlenie wewnętrzne i zewnętrzne nakazuje się projektować i realizować na obszarze objętym planem z możliwością przystosowania dla potrzeb obrony cywilnej.</w:t>
      </w:r>
    </w:p>
    <w:p w14:paraId="28C43777" w14:textId="77777777" w:rsidR="006B374E" w:rsidRPr="006B374E" w:rsidRDefault="006B374E" w:rsidP="006B374E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parametry dróg publicznych zgodnie z wymogami obrony cywilnej oraz ochrony przeciwpożarowej.</w:t>
      </w:r>
    </w:p>
    <w:p w14:paraId="0A909F22" w14:textId="77777777" w:rsidR="006B374E" w:rsidRPr="006B374E" w:rsidRDefault="006B374E" w:rsidP="006B374E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zaopatrzenie w wodę do celów przeciwpożarowych jak w § 17 ust 3 uchwały.</w:t>
      </w:r>
    </w:p>
    <w:p w14:paraId="6935A497" w14:textId="77777777" w:rsidR="006B374E" w:rsidRPr="006B374E" w:rsidRDefault="006B374E" w:rsidP="006B374E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Zabrania się lokalizowania obiektów produkcyjnych i magazynowych z toksycznymi środkami przemysłowymi.</w:t>
      </w:r>
    </w:p>
    <w:p w14:paraId="49F8371E" w14:textId="77777777" w:rsidR="006B374E" w:rsidRPr="006B374E" w:rsidRDefault="006B374E" w:rsidP="006B374E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Zapewnia się dojazdy do obiektów (dostęp do działek, budynków i urządzeń z nimi związanych), zgodnie z obowiązującymi przepisami z zakresu ochrony przeciwpożarowej.</w:t>
      </w:r>
    </w:p>
    <w:p w14:paraId="52675E9A" w14:textId="77777777" w:rsidR="006B374E" w:rsidRPr="006B374E" w:rsidRDefault="006B374E" w:rsidP="006B374E">
      <w:pPr>
        <w:spacing w:after="0" w:line="240" w:lineRule="auto"/>
        <w:ind w:left="357"/>
        <w:jc w:val="both"/>
        <w:rPr>
          <w:rFonts w:ascii="Calibri" w:eastAsia="Times New Roman" w:hAnsi="Calibri" w:cs="Arial"/>
          <w:bCs/>
          <w:lang w:eastAsia="pl-PL"/>
        </w:rPr>
      </w:pPr>
    </w:p>
    <w:p w14:paraId="62A51894" w14:textId="77777777" w:rsidR="006B374E" w:rsidRPr="006B374E" w:rsidRDefault="006B374E" w:rsidP="006B374E">
      <w:pPr>
        <w:tabs>
          <w:tab w:val="left" w:pos="3402"/>
        </w:tabs>
        <w:spacing w:after="0" w:line="240" w:lineRule="auto"/>
        <w:ind w:firstLine="284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16.</w:t>
      </w:r>
      <w:r w:rsidRPr="006B374E">
        <w:rPr>
          <w:rFonts w:ascii="Calibri" w:eastAsia="Times New Roman" w:hAnsi="Calibri" w:cs="Arial"/>
          <w:bCs/>
          <w:lang w:eastAsia="pl-PL"/>
        </w:rPr>
        <w:t xml:space="preserve"> </w:t>
      </w:r>
      <w:r w:rsidRPr="006B374E">
        <w:rPr>
          <w:rFonts w:ascii="Calibri" w:eastAsia="Times New Roman" w:hAnsi="Calibri" w:cs="Arial"/>
          <w:b/>
          <w:lang w:eastAsia="pl-PL"/>
        </w:rPr>
        <w:t>Zasady modernizacji, rozbudowy i budowy systemów komunikacji</w:t>
      </w:r>
    </w:p>
    <w:p w14:paraId="72ACCF69" w14:textId="77777777" w:rsidR="006B374E" w:rsidRPr="006B374E" w:rsidRDefault="006B374E" w:rsidP="006B374E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Ustala się podstawowy układ komunikacyjny, który tworzą: </w:t>
      </w:r>
    </w:p>
    <w:p w14:paraId="6A9DF3B1" w14:textId="77777777" w:rsidR="006B374E" w:rsidRPr="006B374E" w:rsidRDefault="006B374E" w:rsidP="006B374E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drogi publiczne  klasy lokalnej,</w:t>
      </w:r>
    </w:p>
    <w:p w14:paraId="489AB394" w14:textId="77777777" w:rsidR="006B374E" w:rsidRPr="006B374E" w:rsidRDefault="006B374E" w:rsidP="006B374E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drogi publiczne klasy dojazdowej.</w:t>
      </w:r>
    </w:p>
    <w:p w14:paraId="71E80C47" w14:textId="77777777" w:rsidR="006B374E" w:rsidRPr="006B374E" w:rsidRDefault="006B374E" w:rsidP="006B374E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Obowiązuje realizacja nowych dróg w liniach rozgraniczających ustalonych w tekście i na rysunku planu.</w:t>
      </w:r>
    </w:p>
    <w:p w14:paraId="6E2C05FD" w14:textId="77777777" w:rsidR="006B374E" w:rsidRPr="006B374E" w:rsidRDefault="006B374E" w:rsidP="006B374E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wykonanie dróg publicznych o nawierzchni utwardzonej.</w:t>
      </w:r>
    </w:p>
    <w:p w14:paraId="29EEA10A" w14:textId="77777777" w:rsidR="006B374E" w:rsidRPr="006B374E" w:rsidRDefault="006B374E" w:rsidP="006B374E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Dopuszcza się realizację dróg wewnętrznych i ciągów pieszo-jezdnych nie wyodrębnionych na rysunku planu, służących obsłudze terenów przeznaczonych pod zainwestowanie, na warunkach określonych w przepisach odrębnych.</w:t>
      </w:r>
    </w:p>
    <w:p w14:paraId="42A4C64A" w14:textId="77777777" w:rsidR="006B374E" w:rsidRPr="006B374E" w:rsidRDefault="006B374E" w:rsidP="006B374E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Ustala się realizację dróg pożarowych, zapewniających dojazd jednostek ratowniczych do istniejących i projektowanych obiektów, zgodnie z obowiązującymi przepisami.</w:t>
      </w:r>
    </w:p>
    <w:p w14:paraId="4657CD90" w14:textId="77777777" w:rsidR="006B374E" w:rsidRPr="006B374E" w:rsidRDefault="006B374E" w:rsidP="006B374E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Ustala się realizację zjazdów publicznych i indywidualnych zgodnie z przepisami odrębnymi.</w:t>
      </w:r>
    </w:p>
    <w:p w14:paraId="3175EE7F" w14:textId="77777777" w:rsidR="006B374E" w:rsidRPr="006B374E" w:rsidRDefault="006B374E" w:rsidP="006B374E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realizację miejsc postojowych</w:t>
      </w:r>
    </w:p>
    <w:p w14:paraId="144B482B" w14:textId="77777777" w:rsidR="006B374E" w:rsidRPr="006B374E" w:rsidRDefault="006B374E" w:rsidP="006B374E">
      <w:pPr>
        <w:tabs>
          <w:tab w:val="num" w:pos="717"/>
        </w:tabs>
        <w:spacing w:after="0" w:line="240" w:lineRule="auto"/>
        <w:ind w:left="717" w:hanging="360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a) dla istniejących i projektowanych obiektów z zachowaniem następujących wskaźników:</w:t>
      </w:r>
    </w:p>
    <w:p w14:paraId="271C5EC8" w14:textId="77777777" w:rsidR="006B374E" w:rsidRPr="006B374E" w:rsidRDefault="006B374E" w:rsidP="006B374E">
      <w:pPr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dla zabudowy mieszkaniowej jednorodzinnej – jedno miejsce na jeden lokal mieszkalny,</w:t>
      </w:r>
    </w:p>
    <w:p w14:paraId="066CEB3D" w14:textId="77777777" w:rsidR="006B374E" w:rsidRPr="006B374E" w:rsidRDefault="006B374E" w:rsidP="006B374E">
      <w:pPr>
        <w:numPr>
          <w:ilvl w:val="1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dla zabudowy usługowej - co najmniej 2 miejsca na 10 zatrudnionych lub </w:t>
      </w:r>
      <w:r w:rsidRPr="006B374E">
        <w:rPr>
          <w:rFonts w:ascii="Arial" w:eastAsia="Times New Roman" w:hAnsi="Arial" w:cs="Arial"/>
          <w:sz w:val="20"/>
          <w:szCs w:val="20"/>
          <w:lang w:eastAsia="pl-PL"/>
        </w:rPr>
        <w:t>1 stanowisko na każde 50 m</w:t>
      </w:r>
      <w:r w:rsidRPr="006B374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6B374E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usług, </w:t>
      </w:r>
      <w:r w:rsidRPr="006B374E">
        <w:rPr>
          <w:rFonts w:ascii="Calibri" w:eastAsia="Times New Roman" w:hAnsi="Calibri" w:cs="Arial"/>
          <w:lang w:eastAsia="pl-PL"/>
        </w:rPr>
        <w:t>lecz nie mniej niż 2 stanowiska,</w:t>
      </w:r>
    </w:p>
    <w:p w14:paraId="1B8928B4" w14:textId="77777777" w:rsidR="006B374E" w:rsidRPr="006B374E" w:rsidRDefault="006B374E" w:rsidP="006B374E">
      <w:pPr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dla zabudowy produkcyjnej - co najmniej 2 miejsca na 10 zatrudnionych lecz nie mniej niż 2 stanowiska,</w:t>
      </w:r>
    </w:p>
    <w:p w14:paraId="77EB34F0" w14:textId="77777777" w:rsidR="006B374E" w:rsidRPr="006B374E" w:rsidRDefault="006B374E" w:rsidP="006B374E">
      <w:pPr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nie ustala się miejsc przeznaczonych na parkowanie pojazdów zaopatrzonych w kartę parkingową.</w:t>
      </w:r>
    </w:p>
    <w:p w14:paraId="155ADA32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dopuszcza się realizację parkingów ogólnodostępnych i miejsc postojowych w linii rozgraniczającej dróg publicznych oznaczonych na rysunku planu symbolami 1KD-L</w:t>
      </w:r>
      <w:r w:rsidRPr="006B374E">
        <w:rPr>
          <w:rFonts w:ascii="Calibri" w:eastAsia="Times New Roman" w:hAnsi="Calibri" w:cs="Arial"/>
          <w:bCs/>
          <w:lang w:eastAsia="pl-PL"/>
        </w:rPr>
        <w:t xml:space="preserve">*, 2KD-L*, 3KD-L*, 4KD-L*, </w:t>
      </w:r>
      <w:r w:rsidRPr="006B374E">
        <w:rPr>
          <w:rFonts w:ascii="Calibri" w:eastAsia="Times New Roman" w:hAnsi="Calibri" w:cs="Arial"/>
          <w:lang w:eastAsia="pl-PL"/>
        </w:rPr>
        <w:t>10KD-L</w:t>
      </w:r>
      <w:r w:rsidRPr="006B374E">
        <w:rPr>
          <w:rFonts w:ascii="Calibri" w:eastAsia="Times New Roman" w:hAnsi="Calibri" w:cs="Arial"/>
          <w:bCs/>
          <w:lang w:eastAsia="pl-PL"/>
        </w:rPr>
        <w:t xml:space="preserve">*, </w:t>
      </w:r>
      <w:r w:rsidRPr="006B374E">
        <w:rPr>
          <w:rFonts w:ascii="Calibri" w:eastAsia="Times New Roman" w:hAnsi="Calibri" w:cs="Arial"/>
          <w:lang w:eastAsia="pl-PL"/>
        </w:rPr>
        <w:t>11KD-L</w:t>
      </w:r>
      <w:r w:rsidRPr="006B374E">
        <w:rPr>
          <w:rFonts w:ascii="Calibri" w:eastAsia="Times New Roman" w:hAnsi="Calibri" w:cs="Arial"/>
          <w:bCs/>
          <w:lang w:eastAsia="pl-PL"/>
        </w:rPr>
        <w:t xml:space="preserve">*, </w:t>
      </w:r>
      <w:r w:rsidRPr="006B374E">
        <w:rPr>
          <w:rFonts w:ascii="Calibri" w:eastAsia="Times New Roman" w:hAnsi="Calibri" w:cs="Arial"/>
          <w:lang w:eastAsia="pl-PL"/>
        </w:rPr>
        <w:t>zgodnie z przepisami odrębnymi.</w:t>
      </w:r>
    </w:p>
    <w:p w14:paraId="59715F25" w14:textId="77777777" w:rsidR="006B374E" w:rsidRPr="006B374E" w:rsidRDefault="006B374E" w:rsidP="006B374E">
      <w:pPr>
        <w:numPr>
          <w:ilvl w:val="0"/>
          <w:numId w:val="10"/>
        </w:numPr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Dojazd i obsługa komunikacyjna poszczególnych terenów od istniejących i projektowanych dróg.</w:t>
      </w:r>
    </w:p>
    <w:p w14:paraId="6D5BE402" w14:textId="77777777" w:rsidR="006B374E" w:rsidRPr="006B374E" w:rsidRDefault="006B374E" w:rsidP="006B374E">
      <w:pPr>
        <w:spacing w:after="0" w:line="240" w:lineRule="auto"/>
        <w:ind w:left="357"/>
        <w:jc w:val="both"/>
        <w:rPr>
          <w:rFonts w:ascii="Calibri" w:eastAsia="Times New Roman" w:hAnsi="Calibri" w:cs="Arial"/>
          <w:bCs/>
          <w:lang w:eastAsia="pl-PL"/>
        </w:rPr>
      </w:pPr>
    </w:p>
    <w:p w14:paraId="79470B32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17.</w:t>
      </w:r>
      <w:r w:rsidRPr="006B374E">
        <w:rPr>
          <w:rFonts w:ascii="Calibri" w:eastAsia="Times New Roman" w:hAnsi="Calibri" w:cs="Arial"/>
          <w:bCs/>
          <w:lang w:eastAsia="pl-PL"/>
        </w:rPr>
        <w:t xml:space="preserve"> </w:t>
      </w:r>
      <w:r w:rsidRPr="006B374E">
        <w:rPr>
          <w:rFonts w:ascii="Calibri" w:eastAsia="Times New Roman" w:hAnsi="Calibri" w:cs="Arial"/>
          <w:b/>
          <w:lang w:eastAsia="pl-PL"/>
        </w:rPr>
        <w:t>Zasady modernizacji, rozbudowy i budowy systemów infrastruktury technicznej</w:t>
      </w:r>
    </w:p>
    <w:p w14:paraId="358581B7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Ustalenia ogólne</w:t>
      </w:r>
    </w:p>
    <w:p w14:paraId="5DCE0965" w14:textId="77777777" w:rsidR="006B374E" w:rsidRPr="006B374E" w:rsidRDefault="006B374E" w:rsidP="006B374E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projektowane urządzenia infrastruktury technicznej prowadzić jako podziemne w liniach rozgraniczających dróg.</w:t>
      </w:r>
    </w:p>
    <w:p w14:paraId="444B3F35" w14:textId="77777777" w:rsidR="006B374E" w:rsidRPr="006B374E" w:rsidRDefault="006B374E" w:rsidP="006B374E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u</w:t>
      </w:r>
      <w:r w:rsidRPr="006B374E">
        <w:rPr>
          <w:rFonts w:ascii="Calibri" w:eastAsia="Times New Roman" w:hAnsi="Calibri" w:cs="Arial"/>
          <w:snapToGrid w:val="0"/>
          <w:lang w:eastAsia="pl-PL"/>
        </w:rPr>
        <w:t>trzymanie istniejących sieci i urządzeń infrastruktury technicznej oraz uwzględnienie ich przebiegu, a także ich stref ochronnych przy lokalizacji nowych i przebudowie istniejących obiektów. Dopuszcza się przebudowę istniejących sieci i urządzeń, z zachowaniem przepisów odrębnych.</w:t>
      </w:r>
    </w:p>
    <w:p w14:paraId="15C4B417" w14:textId="77777777" w:rsidR="006B374E" w:rsidRPr="006B374E" w:rsidRDefault="006B374E" w:rsidP="006B374E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dopuszcza się możliwość lokalizacji urządzeń i sieci infrastruktury technicznej w obrębie terenów o przeznaczeniu podstawowym innym niż drogi, szczególnie w przestrzeni między </w:t>
      </w:r>
      <w:r w:rsidRPr="006B374E">
        <w:rPr>
          <w:rFonts w:ascii="Calibri" w:eastAsia="Times New Roman" w:hAnsi="Calibri" w:cs="Arial"/>
          <w:lang w:eastAsia="pl-PL"/>
        </w:rPr>
        <w:lastRenderedPageBreak/>
        <w:t>liniami rozgraniczającymi dróg, a liniami zabudowy, z zastrzeżeniem uwzględnienia przepisów odrębnych.</w:t>
      </w:r>
    </w:p>
    <w:p w14:paraId="363D960C" w14:textId="77777777" w:rsidR="006B374E" w:rsidRPr="006B374E" w:rsidRDefault="006B374E" w:rsidP="006B374E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Arial"/>
          <w:snapToGrid w:val="0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</w:t>
      </w:r>
      <w:r w:rsidRPr="006B374E">
        <w:rPr>
          <w:rFonts w:ascii="Calibri" w:eastAsia="Times New Roman" w:hAnsi="Calibri" w:cs="Arial"/>
          <w:snapToGrid w:val="0"/>
          <w:lang w:eastAsia="pl-PL"/>
        </w:rPr>
        <w:t>opuszcza się lokalizowanie w pasach drogowych, poza jezdnią, infrastruktury technicznej niezwiązanej z drogą, jeżeli warunki techniczne i wymogi bezpieczeństwa na to pozwalają.</w:t>
      </w:r>
    </w:p>
    <w:p w14:paraId="73B20CF8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Zaopatrzenie w wodę – z gminnej sieci wodociągowej.</w:t>
      </w:r>
    </w:p>
    <w:p w14:paraId="10A8724B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Zabezpieczenie wody do celów p. </w:t>
      </w:r>
      <w:proofErr w:type="spellStart"/>
      <w:r w:rsidRPr="006B374E">
        <w:rPr>
          <w:rFonts w:ascii="Calibri" w:eastAsia="Times New Roman" w:hAnsi="Calibri" w:cs="Arial"/>
          <w:bCs/>
          <w:lang w:eastAsia="pl-PL"/>
        </w:rPr>
        <w:t>poż</w:t>
      </w:r>
      <w:proofErr w:type="spellEnd"/>
      <w:r w:rsidRPr="006B374E">
        <w:rPr>
          <w:rFonts w:ascii="Calibri" w:eastAsia="Times New Roman" w:hAnsi="Calibri" w:cs="Arial"/>
          <w:bCs/>
          <w:lang w:eastAsia="pl-PL"/>
        </w:rPr>
        <w:t>.</w:t>
      </w:r>
    </w:p>
    <w:p w14:paraId="293565D0" w14:textId="77777777" w:rsidR="006B374E" w:rsidRPr="006B374E" w:rsidRDefault="006B374E" w:rsidP="006B374E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przeciwpożarowe zaopatrzenie w wodę poprzez hydranty nadziemne montowane na sieci wodociągowej.</w:t>
      </w:r>
    </w:p>
    <w:p w14:paraId="008FA9BE" w14:textId="77777777" w:rsidR="006B374E" w:rsidRPr="006B374E" w:rsidRDefault="006B374E" w:rsidP="006B374E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dostęp do obiektów projektowanych dla pojazdów uprawnionych ratowniczo-gaśniczych z istniejących i planowanych dróg publicznych.</w:t>
      </w:r>
    </w:p>
    <w:p w14:paraId="226F94F3" w14:textId="77777777" w:rsidR="006B374E" w:rsidRPr="006B374E" w:rsidRDefault="006B374E" w:rsidP="006B374E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obiekty powinny odpowiadać warunkom w zakresie ochrony przeciwpożarowej zgodnie z obowiązującymi przepisami odrębnymi.</w:t>
      </w:r>
    </w:p>
    <w:p w14:paraId="2DB1E73A" w14:textId="77777777" w:rsidR="006B374E" w:rsidRPr="006B374E" w:rsidRDefault="006B374E" w:rsidP="006B374E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przeciwpożarowe zaopatrzenie w wodę oraz drogi pożarowe będą spełniać wymagania w zakresie ochrony przeciwpożarowej zgodnie z przepisami odrębnymi.</w:t>
      </w:r>
    </w:p>
    <w:p w14:paraId="1D005CD9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Odprowadzenie ścieków socjalno-bytowych – do istniejącej i projektowanej sieci kanalizacji sanitarnej.</w:t>
      </w:r>
    </w:p>
    <w:p w14:paraId="31F6B894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Odprowadzenie wód opadowych i roztopowych: </w:t>
      </w:r>
    </w:p>
    <w:p w14:paraId="6113C963" w14:textId="77777777" w:rsidR="006B374E" w:rsidRPr="006B374E" w:rsidRDefault="006B374E" w:rsidP="006B374E">
      <w:pPr>
        <w:numPr>
          <w:ilvl w:val="0"/>
          <w:numId w:val="30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 połaci dachowych i powierzchni nieutwardzonych do gruntu na działce  lub terenie objętym inwestycją.</w:t>
      </w:r>
    </w:p>
    <w:p w14:paraId="4F21C553" w14:textId="77777777" w:rsidR="006B374E" w:rsidRPr="006B374E" w:rsidRDefault="006B374E" w:rsidP="006B374E">
      <w:pPr>
        <w:numPr>
          <w:ilvl w:val="0"/>
          <w:numId w:val="30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z powierzchni utwardzonych takich jak drogi, parkingi i place składowe do wewnętrznej sieci kanalizacji deszczowej i odbiorników na terenie działki lub sieci kanalizacji deszczowej, po uprzednim oczyszczeniu w stopniu wymaganym przepisami odrębnymi.</w:t>
      </w:r>
    </w:p>
    <w:p w14:paraId="5D9BE7F4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 xml:space="preserve">Zaopatrzenie w energię elektryczną </w:t>
      </w:r>
    </w:p>
    <w:p w14:paraId="411E5D92" w14:textId="77777777" w:rsidR="006B374E" w:rsidRPr="006B374E" w:rsidRDefault="006B374E" w:rsidP="006B374E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ustala się zasilanie obiektów przewidzianych do realizacji z stacji transformatorowych poprzez linie kablowe średniego i niskiego napięcia.</w:t>
      </w:r>
    </w:p>
    <w:p w14:paraId="44F89363" w14:textId="77777777" w:rsidR="006B374E" w:rsidRPr="006B374E" w:rsidRDefault="006B374E" w:rsidP="006B374E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 xml:space="preserve">sieć rozdzielczą </w:t>
      </w:r>
      <w:proofErr w:type="spellStart"/>
      <w:r w:rsidRPr="006B374E">
        <w:rPr>
          <w:rFonts w:ascii="Calibri" w:eastAsia="Times New Roman" w:hAnsi="Calibri" w:cs="Times New Roman"/>
          <w:lang w:eastAsia="pl-PL"/>
        </w:rPr>
        <w:t>nn</w:t>
      </w:r>
      <w:proofErr w:type="spellEnd"/>
      <w:r w:rsidRPr="006B374E">
        <w:rPr>
          <w:rFonts w:ascii="Calibri" w:eastAsia="Times New Roman" w:hAnsi="Calibri" w:cs="Times New Roman"/>
          <w:lang w:eastAsia="pl-PL"/>
        </w:rPr>
        <w:t xml:space="preserve"> i SN prowadzić jako kablową z zastosowaniem złączy zintegrowanych.</w:t>
      </w:r>
    </w:p>
    <w:p w14:paraId="0F3B25A5" w14:textId="77777777" w:rsidR="006B374E" w:rsidRPr="006B374E" w:rsidRDefault="006B374E" w:rsidP="006B374E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możliwość budowy nowych lokalnych stacji transformatorowych (w tym kontenerowych), wolnostojących lub wbudowanych w obiekty o innej funkcji (lub w innych formach), z możliwością wydzielenia samodzielnych działek wraz z dojazdem dla służb eksploatacyjno-remontowych, zgodnie z przepisami odrębnymi.</w:t>
      </w:r>
    </w:p>
    <w:p w14:paraId="6B1FD4E6" w14:textId="77777777" w:rsidR="006B374E" w:rsidRPr="006B374E" w:rsidRDefault="006B374E" w:rsidP="006B374E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zakaz realizacji elektrowni wiatrowych w całym obszarze objętym planem.</w:t>
      </w:r>
    </w:p>
    <w:p w14:paraId="3F3770F8" w14:textId="77777777" w:rsidR="006B374E" w:rsidRPr="006B374E" w:rsidRDefault="006B374E" w:rsidP="006B374E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dopuszcza się zasilanie obiektów z </w:t>
      </w:r>
      <w:proofErr w:type="spellStart"/>
      <w:r w:rsidRPr="006B374E">
        <w:rPr>
          <w:rFonts w:ascii="Calibri" w:eastAsia="Times New Roman" w:hAnsi="Calibri" w:cs="Calibri"/>
          <w:lang w:eastAsia="pl-PL"/>
        </w:rPr>
        <w:t>mikroinstalacji</w:t>
      </w:r>
      <w:proofErr w:type="spellEnd"/>
      <w:r w:rsidRPr="006B374E">
        <w:rPr>
          <w:rFonts w:ascii="Calibri" w:eastAsia="Times New Roman" w:hAnsi="Calibri" w:cs="Calibri"/>
          <w:lang w:eastAsia="pl-PL"/>
        </w:rPr>
        <w:t xml:space="preserve"> wykorzystujących energię promieniowania słonecznego montowanych na dachach budynków</w:t>
      </w:r>
      <w:r w:rsidRPr="006B374E">
        <w:rPr>
          <w:rFonts w:ascii="Calibri" w:eastAsia="Times New Roman" w:hAnsi="Calibri" w:cs="Arial"/>
          <w:lang w:eastAsia="pl-PL"/>
        </w:rPr>
        <w:t>.</w:t>
      </w:r>
    </w:p>
    <w:p w14:paraId="4CF5A5D9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Zaopatrzenie w ciepło – według indywidualnych rozwiązań, zgodnie z przepisami odrębnymi.</w:t>
      </w:r>
    </w:p>
    <w:p w14:paraId="06E841D0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Odpady stałe:</w:t>
      </w:r>
    </w:p>
    <w:p w14:paraId="17318316" w14:textId="77777777" w:rsidR="006B374E" w:rsidRPr="006B374E" w:rsidRDefault="006B374E" w:rsidP="006B374E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gromadzenie odpadów w specjalnie wydzielonym miejscu na terenie działki budowlanej zgodnie z przepisami odrębnymi.</w:t>
      </w:r>
    </w:p>
    <w:p w14:paraId="617E9125" w14:textId="77777777" w:rsidR="006B374E" w:rsidRPr="006B374E" w:rsidRDefault="006B374E" w:rsidP="006B374E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magazynowanie odpadów niebezpiecznych i przemysłowych (gospodarczych) wyłącznie w wyznaczonych miejscach w sposób niezagrażający środowisku naturalnemu i przekazywać do odzysku lub unieszkodliwiania wyłącznie specjalistycznym firmom posiadającym wszystkie zezwolenia w zakresie ochrony środowiska, zgodnie z przepisami odrębnymi.</w:t>
      </w:r>
    </w:p>
    <w:p w14:paraId="4F933472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Sieć telekomunikacyjna – z</w:t>
      </w:r>
      <w:r w:rsidRPr="006B374E">
        <w:rPr>
          <w:rFonts w:ascii="Calibri" w:eastAsia="Times New Roman" w:hAnsi="Calibri" w:cs="Arial"/>
          <w:lang w:eastAsia="pl-PL"/>
        </w:rPr>
        <w:t>aopatrzenie odbiorców w łącza telefoniczne i telekomunikacyjne zgodnie z przepisami odrębnymi.</w:t>
      </w:r>
    </w:p>
    <w:p w14:paraId="5D4FEADB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Zaopatrzenie w gaz - u</w:t>
      </w:r>
      <w:r w:rsidRPr="006B374E">
        <w:rPr>
          <w:rFonts w:ascii="Calibri" w:eastAsia="Times New Roman" w:hAnsi="Calibri" w:cs="Arial"/>
          <w:lang w:eastAsia="pl-PL"/>
        </w:rPr>
        <w:t>stala się budowę sieci gazowej, zgodnie z przepisami odrębnymi.</w:t>
      </w:r>
    </w:p>
    <w:p w14:paraId="5DF1AD8C" w14:textId="77777777" w:rsidR="006B374E" w:rsidRPr="006B374E" w:rsidRDefault="006B374E" w:rsidP="006B374E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Ustalenia inne</w:t>
      </w:r>
    </w:p>
    <w:p w14:paraId="1B9BB378" w14:textId="77777777" w:rsidR="006B374E" w:rsidRPr="006B374E" w:rsidRDefault="006B374E" w:rsidP="006B374E">
      <w:pPr>
        <w:numPr>
          <w:ilvl w:val="0"/>
          <w:numId w:val="33"/>
        </w:numPr>
        <w:spacing w:after="0" w:line="240" w:lineRule="auto"/>
        <w:ind w:left="71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ze względu na występowanie w obszarze objętym miejscowym planem urządzeń melioracji szczegółowych (rowy melioracyjne, sieć drenarska, rurociągi melioracyjne), przy zagospodarowaniu terenu należy się stosować do obowiązujących przepisów odrębnych.</w:t>
      </w:r>
    </w:p>
    <w:p w14:paraId="3F40D3BE" w14:textId="77777777" w:rsidR="006B374E" w:rsidRPr="006B374E" w:rsidRDefault="006B374E" w:rsidP="006B374E">
      <w:pPr>
        <w:numPr>
          <w:ilvl w:val="0"/>
          <w:numId w:val="33"/>
        </w:numPr>
        <w:spacing w:after="0" w:line="240" w:lineRule="auto"/>
        <w:ind w:left="71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w </w:t>
      </w:r>
      <w:r w:rsidRPr="006B374E">
        <w:rPr>
          <w:rFonts w:ascii="Calibri" w:eastAsia="Times New Roman" w:hAnsi="Calibri" w:cs="Arial"/>
          <w:bCs/>
          <w:lang w:eastAsia="pl-PL"/>
        </w:rPr>
        <w:t>przypadku kolizji lub uszkodzenia melioracji szczegółowych</w:t>
      </w:r>
      <w:r w:rsidRPr="006B374E">
        <w:rPr>
          <w:rFonts w:ascii="Calibri" w:eastAsia="Times New Roman" w:hAnsi="Calibri" w:cs="Arial"/>
          <w:lang w:eastAsia="pl-PL"/>
        </w:rPr>
        <w:t xml:space="preserve"> należy je zachować lub przebudować w sposób zapewniający prawidłowe ich funkcjonowanie, zgodnie z przepisami odrębnymi.</w:t>
      </w:r>
    </w:p>
    <w:p w14:paraId="3507EF00" w14:textId="77777777" w:rsidR="006B374E" w:rsidRPr="006B374E" w:rsidRDefault="006B374E" w:rsidP="006B374E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0C6897B6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18. Sposób i termin tymczasowego zagospodarowania, urządzania i użytkowania terenów</w:t>
      </w:r>
    </w:p>
    <w:p w14:paraId="2390EA40" w14:textId="77777777" w:rsidR="006B374E" w:rsidRPr="006B374E" w:rsidRDefault="006B374E" w:rsidP="006B374E">
      <w:pPr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Na terenie objętym miejscowym planem a przeznaczonym pod zabudowę dopuszcza się dotychczasowe rolnicze użytkowanie jako tymczasowy sposób zagospodarowania i użytkowania działki do czasu rozpoczęcia na niej procesów inwestycyjnych.</w:t>
      </w:r>
    </w:p>
    <w:p w14:paraId="09775785" w14:textId="77777777" w:rsidR="006B374E" w:rsidRPr="006B374E" w:rsidRDefault="006B374E" w:rsidP="006B374E">
      <w:pPr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Na terenach przeznaczonych pod drogi publiczne wprowadza się zakaz budowy wszelkich obiektów budowlanych na okres tymczasowy.</w:t>
      </w:r>
    </w:p>
    <w:p w14:paraId="42653A9F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Cs/>
          <w:lang w:eastAsia="pl-PL"/>
        </w:rPr>
      </w:pPr>
    </w:p>
    <w:p w14:paraId="4086AD2B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Cs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19</w:t>
      </w:r>
      <w:r w:rsidRPr="006B374E">
        <w:rPr>
          <w:rFonts w:ascii="Calibri" w:eastAsia="Times New Roman" w:hAnsi="Calibri" w:cs="Arial"/>
          <w:bCs/>
          <w:lang w:eastAsia="pl-PL"/>
        </w:rPr>
        <w:t xml:space="preserve">. </w:t>
      </w:r>
      <w:r w:rsidRPr="006B374E">
        <w:rPr>
          <w:rFonts w:ascii="Calibri" w:eastAsia="Times New Roman" w:hAnsi="Calibri" w:cs="Times New Roman"/>
          <w:bCs/>
          <w:lang w:eastAsia="pl-PL"/>
        </w:rPr>
        <w:t>Stawki procentowe, na podstawie których ustala się opłatę, o której mowa w art. 36 ust. 4 ustawy o planowaniu i zagospodarowaniu przestrzennym:</w:t>
      </w:r>
    </w:p>
    <w:p w14:paraId="09AE286F" w14:textId="77777777" w:rsidR="006B374E" w:rsidRPr="006B374E" w:rsidRDefault="006B374E" w:rsidP="006B374E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Dla terenów oznaczonych symbolem PU w wysokości 30 %,</w:t>
      </w:r>
    </w:p>
    <w:p w14:paraId="7951EDAE" w14:textId="77777777" w:rsidR="006B374E" w:rsidRPr="006B374E" w:rsidRDefault="006B374E" w:rsidP="006B374E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Dla terenów realizujących cele publiczne w wysokości  0%,</w:t>
      </w:r>
    </w:p>
    <w:p w14:paraId="571837BA" w14:textId="77777777" w:rsidR="006B374E" w:rsidRPr="006B374E" w:rsidRDefault="006B374E" w:rsidP="006B374E">
      <w:pPr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Dla terenów pozostałych w wysokości 15%.</w:t>
      </w:r>
    </w:p>
    <w:p w14:paraId="571EBCCD" w14:textId="77777777" w:rsidR="006B374E" w:rsidRPr="006B374E" w:rsidRDefault="006B374E" w:rsidP="006B374E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13DE355" w14:textId="77777777" w:rsidR="006B374E" w:rsidRPr="006B374E" w:rsidRDefault="006B374E" w:rsidP="006B374E">
      <w:pPr>
        <w:spacing w:before="120"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Rozdział 3</w:t>
      </w:r>
    </w:p>
    <w:p w14:paraId="4E470C12" w14:textId="77777777" w:rsidR="006B374E" w:rsidRPr="006B374E" w:rsidRDefault="006B374E" w:rsidP="006B374E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lang w:eastAsia="pl-PL"/>
        </w:rPr>
      </w:pPr>
      <w:r w:rsidRPr="006B374E">
        <w:rPr>
          <w:rFonts w:ascii="Calibri" w:eastAsia="Times New Roman" w:hAnsi="Calibri" w:cs="Arial"/>
          <w:b/>
          <w:bCs/>
          <w:lang w:eastAsia="pl-PL"/>
        </w:rPr>
        <w:t xml:space="preserve">Ustalenia szczegółowe dla poszczególnych terenów </w:t>
      </w:r>
    </w:p>
    <w:p w14:paraId="16A6E05D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bCs/>
          <w:lang w:eastAsia="pl-PL"/>
        </w:rPr>
      </w:pPr>
      <w:r w:rsidRPr="006B374E">
        <w:rPr>
          <w:rFonts w:ascii="Calibri" w:eastAsia="Times New Roman" w:hAnsi="Calibri" w:cs="Times New Roman"/>
          <w:bCs/>
          <w:lang w:eastAsia="pl-PL"/>
        </w:rPr>
        <w:t xml:space="preserve">  </w:t>
      </w:r>
    </w:p>
    <w:p w14:paraId="1AFA10C0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Arial"/>
          <w:b/>
          <w:lang w:eastAsia="pl-PL"/>
        </w:rPr>
      </w:pPr>
      <w:r w:rsidRPr="006B374E">
        <w:rPr>
          <w:rFonts w:ascii="Calibri" w:eastAsia="Times New Roman" w:hAnsi="Calibri" w:cs="Arial"/>
          <w:b/>
          <w:lang w:eastAsia="pl-PL"/>
        </w:rPr>
        <w:t>§ 20. Ustalenia szczegółowe dla terenów oznaczonych na rysunku planu symbolami od 1MN/U do 14MN/U:</w:t>
      </w:r>
    </w:p>
    <w:p w14:paraId="06615BBD" w14:textId="77777777" w:rsidR="006B374E" w:rsidRPr="006B374E" w:rsidRDefault="006B374E" w:rsidP="006B374E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Przeznaczenie podstawowe: </w:t>
      </w:r>
      <w:bookmarkStart w:id="2" w:name="_Hlk56633137"/>
      <w:r w:rsidRPr="006B374E">
        <w:rPr>
          <w:rFonts w:ascii="Calibri" w:eastAsia="Times New Roman" w:hAnsi="Calibri" w:cs="Arial"/>
          <w:lang w:eastAsia="pl-PL"/>
        </w:rPr>
        <w:t>teren zabudowy mieszkaniowej jednorodzinnej, teren zabudowy usługowej</w:t>
      </w:r>
      <w:bookmarkEnd w:id="2"/>
    </w:p>
    <w:p w14:paraId="600907CC" w14:textId="77777777" w:rsidR="006B374E" w:rsidRPr="006B374E" w:rsidRDefault="006B374E" w:rsidP="006B374E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Przeznaczenie uzupełniające:</w:t>
      </w:r>
    </w:p>
    <w:p w14:paraId="557D0868" w14:textId="77777777" w:rsidR="006B374E" w:rsidRPr="006B374E" w:rsidRDefault="006B374E" w:rsidP="006B374E">
      <w:pPr>
        <w:numPr>
          <w:ilvl w:val="0"/>
          <w:numId w:val="13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zabudowa gospodarcza, </w:t>
      </w:r>
    </w:p>
    <w:p w14:paraId="38B85BD1" w14:textId="77777777" w:rsidR="006B374E" w:rsidRPr="006B374E" w:rsidRDefault="006B374E" w:rsidP="006B374E">
      <w:pPr>
        <w:numPr>
          <w:ilvl w:val="0"/>
          <w:numId w:val="13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garaże,</w:t>
      </w:r>
    </w:p>
    <w:p w14:paraId="13A73932" w14:textId="77777777" w:rsidR="006B374E" w:rsidRPr="006B374E" w:rsidRDefault="006B374E" w:rsidP="006B374E">
      <w:pPr>
        <w:numPr>
          <w:ilvl w:val="0"/>
          <w:numId w:val="13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komunikacja wewnętrzna wraz z miejscami postojowymi,</w:t>
      </w:r>
    </w:p>
    <w:p w14:paraId="1149E598" w14:textId="77777777" w:rsidR="006B374E" w:rsidRPr="006B374E" w:rsidRDefault="006B374E" w:rsidP="006B374E">
      <w:pPr>
        <w:numPr>
          <w:ilvl w:val="0"/>
          <w:numId w:val="13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sieci i urządzenia infrastruktury technicznej.</w:t>
      </w:r>
    </w:p>
    <w:p w14:paraId="5AF9B50F" w14:textId="77777777" w:rsidR="006B374E" w:rsidRPr="006B374E" w:rsidRDefault="006B374E" w:rsidP="006B374E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Zasady kształtowania zabudowy oraz wskaźniki zagospodarowania terenu:</w:t>
      </w:r>
    </w:p>
    <w:p w14:paraId="38A3ED2C" w14:textId="77777777" w:rsidR="006B374E" w:rsidRPr="006B374E" w:rsidRDefault="006B374E" w:rsidP="006B374E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minimalna powierzchnia działki budowalnej – 1000 m</w:t>
      </w:r>
      <w:r w:rsidRPr="006B374E">
        <w:rPr>
          <w:rFonts w:ascii="Calibri" w:eastAsia="Times New Roman" w:hAnsi="Calibri" w:cs="Arial"/>
          <w:vertAlign w:val="superscript"/>
          <w:lang w:eastAsia="pl-PL"/>
        </w:rPr>
        <w:t>2</w:t>
      </w:r>
      <w:r w:rsidRPr="006B374E">
        <w:rPr>
          <w:rFonts w:ascii="Calibri" w:eastAsia="Times New Roman" w:hAnsi="Calibri" w:cs="Arial"/>
          <w:lang w:eastAsia="pl-PL"/>
        </w:rPr>
        <w:t>, dopuszcza się wydzielenie działki o mniejszej powierzchni dla realizacji obiektów infrastruktury technicznej,</w:t>
      </w:r>
    </w:p>
    <w:p w14:paraId="03CE79F8" w14:textId="77777777" w:rsidR="006B374E" w:rsidRPr="006B374E" w:rsidRDefault="006B374E" w:rsidP="006B374E">
      <w:pPr>
        <w:numPr>
          <w:ilvl w:val="0"/>
          <w:numId w:val="3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 xml:space="preserve">intensywność zabudowy </w:t>
      </w:r>
    </w:p>
    <w:p w14:paraId="2329CF6D" w14:textId="77777777" w:rsidR="006B374E" w:rsidRPr="006B374E" w:rsidRDefault="006B374E" w:rsidP="006B374E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maksymalna intensywność zabudowy – 0,4,</w:t>
      </w:r>
    </w:p>
    <w:p w14:paraId="16074225" w14:textId="77777777" w:rsidR="006B374E" w:rsidRPr="006B374E" w:rsidRDefault="006B374E" w:rsidP="006B374E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minimalna intensywność zabudowy – 0,01,</w:t>
      </w:r>
    </w:p>
    <w:p w14:paraId="2F814C1A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powierzchnia zabudowy w stosunku do powierzchni działki lub terenu – do 25%,</w:t>
      </w:r>
    </w:p>
    <w:p w14:paraId="0E513FF0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minimalny udział powierzchni biologicznie czynnej w odniesieniu do powierzchni działki budowlanej – 40%,</w:t>
      </w:r>
    </w:p>
    <w:p w14:paraId="5E0EA065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maksymalna wysokość zabudowy</w:t>
      </w:r>
    </w:p>
    <w:p w14:paraId="722C2418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dla budynków mieszkalnych – 9,0 m,</w:t>
      </w:r>
    </w:p>
    <w:p w14:paraId="2271B205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dla budynków usługowych – do 10,0 m,</w:t>
      </w:r>
    </w:p>
    <w:p w14:paraId="7EC722AF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dla budynków gospodarczych i garaży – 6,0 m,</w:t>
      </w:r>
    </w:p>
    <w:p w14:paraId="388A8E9B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minimalna wysokość zabudowy </w:t>
      </w:r>
    </w:p>
    <w:p w14:paraId="368DB40A" w14:textId="77777777" w:rsidR="006B374E" w:rsidRPr="006B374E" w:rsidRDefault="006B374E" w:rsidP="006B374E">
      <w:pPr>
        <w:spacing w:after="0" w:line="240" w:lineRule="auto"/>
        <w:ind w:left="71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- dla budynków mieszkalnych – 6,0 m,</w:t>
      </w:r>
    </w:p>
    <w:p w14:paraId="7540B467" w14:textId="77777777" w:rsidR="006B374E" w:rsidRPr="006B374E" w:rsidRDefault="006B374E" w:rsidP="006B374E">
      <w:pPr>
        <w:spacing w:after="0" w:line="240" w:lineRule="auto"/>
        <w:ind w:left="714"/>
        <w:jc w:val="both"/>
        <w:rPr>
          <w:rFonts w:ascii="Calibri" w:eastAsia="Times New Roman" w:hAnsi="Calibri" w:cs="Calibri"/>
          <w:b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- dla budynków gospodarczych i garaży – 2,0 m,</w:t>
      </w:r>
    </w:p>
    <w:p w14:paraId="4E55CC47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geometria dachu – dwu lub wielospadowe o kącie nachyleniu połaci 20-45</w:t>
      </w:r>
      <w:r w:rsidRPr="006B374E">
        <w:rPr>
          <w:rFonts w:ascii="Calibri" w:eastAsia="Times New Roman" w:hAnsi="Calibri" w:cs="Calibri"/>
          <w:vertAlign w:val="superscript"/>
          <w:lang w:eastAsia="pl-PL"/>
        </w:rPr>
        <w:t>o</w:t>
      </w:r>
      <w:r w:rsidRPr="006B374E">
        <w:rPr>
          <w:rFonts w:ascii="Calibri" w:eastAsia="Times New Roman" w:hAnsi="Calibri" w:cs="Calibri"/>
          <w:lang w:eastAsia="pl-PL"/>
        </w:rPr>
        <w:t>,</w:t>
      </w:r>
    </w:p>
    <w:p w14:paraId="4C8A992F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linia zabudowy: nieprzekraczalna i obowiązująca – zgodnie z rysunkiem planu,</w:t>
      </w:r>
    </w:p>
    <w:p w14:paraId="7C236E4C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szerokość elewacji frontowej </w:t>
      </w:r>
    </w:p>
    <w:p w14:paraId="764B4BB9" w14:textId="77777777" w:rsidR="006B374E" w:rsidRPr="006B374E" w:rsidRDefault="006B374E" w:rsidP="006B374E">
      <w:pPr>
        <w:spacing w:after="0" w:line="240" w:lineRule="auto"/>
        <w:ind w:left="71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- dla budynków mieszkalnych i usługowych – od 10,0 m do 18,0 m,</w:t>
      </w:r>
    </w:p>
    <w:p w14:paraId="41A4EA9F" w14:textId="77777777" w:rsidR="006B374E" w:rsidRPr="006B374E" w:rsidRDefault="006B374E" w:rsidP="006B374E">
      <w:pPr>
        <w:spacing w:after="0" w:line="240" w:lineRule="auto"/>
        <w:ind w:left="714"/>
        <w:jc w:val="both"/>
        <w:rPr>
          <w:rFonts w:ascii="Calibri" w:eastAsia="Times New Roman" w:hAnsi="Calibri" w:cs="Calibri"/>
          <w:b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- dla budynków gospodarczych i garaży – od 3,0 m do 8,0 m,</w:t>
      </w:r>
    </w:p>
    <w:p w14:paraId="6EC9BDAF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wysokość górnej krawędzi elewacji frontowej </w:t>
      </w:r>
    </w:p>
    <w:p w14:paraId="4C7EE04E" w14:textId="77777777" w:rsidR="006B374E" w:rsidRPr="006B374E" w:rsidRDefault="006B374E" w:rsidP="006B374E">
      <w:pPr>
        <w:spacing w:after="0" w:line="240" w:lineRule="auto"/>
        <w:ind w:left="71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- dla budynków mieszkalnych – od 2,5 m do 9,0 m,</w:t>
      </w:r>
    </w:p>
    <w:p w14:paraId="3A6FE262" w14:textId="77777777" w:rsidR="006B374E" w:rsidRPr="006B374E" w:rsidRDefault="006B374E" w:rsidP="006B374E">
      <w:pPr>
        <w:spacing w:after="0" w:line="240" w:lineRule="auto"/>
        <w:ind w:left="71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- dla budynków usługowych – od 2,5 m do 10,0 m,</w:t>
      </w:r>
    </w:p>
    <w:p w14:paraId="714C9F77" w14:textId="77777777" w:rsidR="006B374E" w:rsidRPr="006B374E" w:rsidRDefault="006B374E" w:rsidP="006B374E">
      <w:pPr>
        <w:spacing w:after="0" w:line="240" w:lineRule="auto"/>
        <w:ind w:left="714"/>
        <w:jc w:val="both"/>
        <w:rPr>
          <w:rFonts w:ascii="Calibri" w:eastAsia="Times New Roman" w:hAnsi="Calibri" w:cs="Calibri"/>
          <w:b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- dla budynków gospodarczych i garaży – od 2,0 m do  6,0 m,</w:t>
      </w:r>
    </w:p>
    <w:p w14:paraId="238E9E94" w14:textId="77777777" w:rsidR="006B374E" w:rsidRPr="006B374E" w:rsidRDefault="006B374E" w:rsidP="006B374E">
      <w:pPr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lastRenderedPageBreak/>
        <w:t>minimalna liczba miejsc do parkowania w tym miejsca przeznaczone na parkowanie pojazdów zaopatrzonych w kartę parkingową i sposób ich realizacji – zgodnie z § 16 pkt 7 uchwały.</w:t>
      </w:r>
    </w:p>
    <w:p w14:paraId="31666178" w14:textId="77777777" w:rsidR="006B374E" w:rsidRPr="006B374E" w:rsidRDefault="006B374E" w:rsidP="006B374E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Zakaz realizacji przedsięwzięć mogących zawsze znacząco i potencjalnie znacząco oddziaływać na środowisko z wyłączeniem inwestycji celu publicznego z zakresu łączności publicznej.</w:t>
      </w:r>
      <w:r w:rsidRPr="006B374E">
        <w:rPr>
          <w:rFonts w:ascii="Calibri" w:eastAsia="Times New Roman" w:hAnsi="Calibri" w:cs="Calibri"/>
          <w:lang w:eastAsia="pl-PL"/>
        </w:rPr>
        <w:t xml:space="preserve"> </w:t>
      </w:r>
    </w:p>
    <w:p w14:paraId="3FB5F9EE" w14:textId="77777777" w:rsidR="006B374E" w:rsidRPr="006B374E" w:rsidRDefault="006B374E" w:rsidP="006B374E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Zakaz realizacji usług niepożądanych społecznie.</w:t>
      </w:r>
    </w:p>
    <w:p w14:paraId="43420849" w14:textId="77777777" w:rsidR="006B374E" w:rsidRPr="006B374E" w:rsidRDefault="006B374E" w:rsidP="006B374E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W zakresie ochrony przed hałasem tereny MN/U zalicza się do terenów zabudowy mieszkaniowej jednorodzinnej lub terenów mieszkaniowo-usługowych </w:t>
      </w:r>
    </w:p>
    <w:p w14:paraId="5744B6C7" w14:textId="77777777" w:rsidR="006B374E" w:rsidRPr="006B374E" w:rsidRDefault="006B374E" w:rsidP="006B374E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Dojazd i obsługa komunikacyjna z istniejących i planowanych dróg publicznych.</w:t>
      </w:r>
    </w:p>
    <w:p w14:paraId="0224DD78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lang w:eastAsia="pl-PL"/>
        </w:rPr>
      </w:pPr>
    </w:p>
    <w:p w14:paraId="5B50EAA8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lang w:eastAsia="pl-PL"/>
        </w:rPr>
      </w:pPr>
      <w:r w:rsidRPr="006B374E">
        <w:rPr>
          <w:rFonts w:ascii="Calibri" w:eastAsia="Times New Roman" w:hAnsi="Calibri" w:cs="Calibri"/>
          <w:b/>
          <w:lang w:eastAsia="pl-PL"/>
        </w:rPr>
        <w:t>§ 21. Ustalenia szczegółowe dla terenu oznaczonego na rysunku planu symbolem  1U</w:t>
      </w:r>
    </w:p>
    <w:p w14:paraId="4A47135D" w14:textId="77777777" w:rsidR="006B374E" w:rsidRPr="006B374E" w:rsidRDefault="006B374E" w:rsidP="006B374E">
      <w:pPr>
        <w:numPr>
          <w:ilvl w:val="3"/>
          <w:numId w:val="38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Przeznaczenie podstawowe: teren zabudowy usługowej, w tym usług handlu</w:t>
      </w:r>
    </w:p>
    <w:p w14:paraId="23BEA995" w14:textId="77777777" w:rsidR="006B374E" w:rsidRPr="006B374E" w:rsidRDefault="006B374E" w:rsidP="006B374E">
      <w:pPr>
        <w:numPr>
          <w:ilvl w:val="3"/>
          <w:numId w:val="38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Przeznaczenie uzupełniające:</w:t>
      </w:r>
    </w:p>
    <w:p w14:paraId="647C87F4" w14:textId="77777777" w:rsidR="006B374E" w:rsidRPr="006B374E" w:rsidRDefault="006B374E" w:rsidP="006B374E">
      <w:pPr>
        <w:numPr>
          <w:ilvl w:val="0"/>
          <w:numId w:val="15"/>
        </w:numPr>
        <w:spacing w:after="0" w:line="240" w:lineRule="auto"/>
        <w:ind w:left="71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zabudowa gospodarcza,</w:t>
      </w:r>
    </w:p>
    <w:p w14:paraId="187878C7" w14:textId="77777777" w:rsidR="006B374E" w:rsidRPr="006B374E" w:rsidRDefault="006B374E" w:rsidP="006B374E">
      <w:pPr>
        <w:numPr>
          <w:ilvl w:val="0"/>
          <w:numId w:val="15"/>
        </w:numPr>
        <w:spacing w:after="0" w:line="240" w:lineRule="auto"/>
        <w:ind w:left="71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komunikacja wewnętrzna wraz z miejscami postojowymi,</w:t>
      </w:r>
    </w:p>
    <w:p w14:paraId="60BE3BAA" w14:textId="77777777" w:rsidR="006B374E" w:rsidRPr="006B374E" w:rsidRDefault="006B374E" w:rsidP="006B374E">
      <w:pPr>
        <w:numPr>
          <w:ilvl w:val="0"/>
          <w:numId w:val="15"/>
        </w:numPr>
        <w:spacing w:after="0" w:line="240" w:lineRule="auto"/>
        <w:ind w:left="71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sieci i urządzenia infrastruktury technicznej.</w:t>
      </w:r>
    </w:p>
    <w:p w14:paraId="7D03CCA2" w14:textId="77777777" w:rsidR="006B374E" w:rsidRPr="006B374E" w:rsidRDefault="006B374E" w:rsidP="006B374E">
      <w:pPr>
        <w:numPr>
          <w:ilvl w:val="0"/>
          <w:numId w:val="39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Zasady kształtowania zabudowy oraz wskaźniki zagospodarowania terenu:</w:t>
      </w:r>
    </w:p>
    <w:p w14:paraId="15CE67ED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3" w:name="_Hlk52823261"/>
      <w:r w:rsidRPr="006B374E">
        <w:rPr>
          <w:rFonts w:ascii="Calibri" w:eastAsia="Times New Roman" w:hAnsi="Calibri" w:cs="Calibri"/>
          <w:lang w:eastAsia="pl-PL"/>
        </w:rPr>
        <w:t xml:space="preserve">minimalna powierzchnia nowo wydzielonej działki budowlanej </w:t>
      </w:r>
      <w:bookmarkEnd w:id="3"/>
      <w:r w:rsidRPr="006B374E">
        <w:rPr>
          <w:rFonts w:ascii="Calibri" w:eastAsia="Times New Roman" w:hAnsi="Calibri" w:cs="Calibri"/>
          <w:lang w:eastAsia="pl-PL"/>
        </w:rPr>
        <w:t>– 1000 m</w:t>
      </w:r>
      <w:r w:rsidRPr="006B374E">
        <w:rPr>
          <w:rFonts w:ascii="Calibri" w:eastAsia="Times New Roman" w:hAnsi="Calibri" w:cs="Calibri"/>
          <w:vertAlign w:val="superscript"/>
          <w:lang w:eastAsia="pl-PL"/>
        </w:rPr>
        <w:t>2</w:t>
      </w:r>
      <w:r w:rsidRPr="006B374E">
        <w:rPr>
          <w:rFonts w:ascii="Calibri" w:eastAsia="Times New Roman" w:hAnsi="Calibri" w:cs="Calibri"/>
          <w:lang w:eastAsia="pl-PL"/>
        </w:rPr>
        <w:t xml:space="preserve">, </w:t>
      </w:r>
      <w:r w:rsidRPr="006B374E">
        <w:rPr>
          <w:rFonts w:ascii="Calibri" w:eastAsia="Times New Roman" w:hAnsi="Calibri" w:cs="Arial"/>
          <w:lang w:eastAsia="pl-PL"/>
        </w:rPr>
        <w:t>dopuszcza się wydzielenie działki o mniejszej powierzchni dla realizacji obiektów infrastruktury technicznej,</w:t>
      </w:r>
    </w:p>
    <w:p w14:paraId="2A75B95A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intensywność zabudowy </w:t>
      </w:r>
    </w:p>
    <w:p w14:paraId="01548BC3" w14:textId="77777777" w:rsidR="006B374E" w:rsidRPr="006B374E" w:rsidRDefault="006B374E" w:rsidP="006B374E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maksymalna intensywność zabudowy – 0,5,</w:t>
      </w:r>
    </w:p>
    <w:p w14:paraId="2382780E" w14:textId="77777777" w:rsidR="006B374E" w:rsidRPr="006B374E" w:rsidRDefault="006B374E" w:rsidP="006B374E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minimalna intensywność zabudowy – 0,01.</w:t>
      </w:r>
    </w:p>
    <w:p w14:paraId="5F447E1D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powierzchnia zabudowy w stosunku do powierzchni działki lub terenu – do 40%,</w:t>
      </w:r>
    </w:p>
    <w:p w14:paraId="61A6F962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minimalny udział powierzchni biologicznie czynnej w odniesieniu do powierzchni działki budowlanej – 20%,</w:t>
      </w:r>
    </w:p>
    <w:p w14:paraId="5DBA1AD6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maksymalna wysokość zabudowy</w:t>
      </w:r>
    </w:p>
    <w:p w14:paraId="47A475B5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dla budynków usługowych – 14,0 m,</w:t>
      </w:r>
    </w:p>
    <w:p w14:paraId="0B448529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dla budynków gospodarczych i garaży – 6,0 m,</w:t>
      </w:r>
    </w:p>
    <w:p w14:paraId="5EB538A7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minimalna wysokość zabudowy – 1,0 m.</w:t>
      </w:r>
    </w:p>
    <w:p w14:paraId="694B58CD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geometria dachu – dwu lub wielospadowe o kącie nachylenia połaci 20-45</w:t>
      </w:r>
      <w:r w:rsidRPr="006B374E">
        <w:rPr>
          <w:rFonts w:ascii="Calibri" w:eastAsia="Times New Roman" w:hAnsi="Calibri" w:cs="Calibri"/>
          <w:vertAlign w:val="superscript"/>
          <w:lang w:eastAsia="pl-PL"/>
        </w:rPr>
        <w:t>o</w:t>
      </w:r>
      <w:r w:rsidRPr="006B374E">
        <w:rPr>
          <w:rFonts w:ascii="Calibri" w:eastAsia="Times New Roman" w:hAnsi="Calibri" w:cs="Calibri"/>
          <w:lang w:eastAsia="pl-PL"/>
        </w:rPr>
        <w:t>,</w:t>
      </w:r>
    </w:p>
    <w:p w14:paraId="0A9A8D2A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nieprzekraczalna linia zabudowy – zgodnie z rysunkiem planu,</w:t>
      </w:r>
    </w:p>
    <w:p w14:paraId="66262BD1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gabaryty obiektów</w:t>
      </w:r>
    </w:p>
    <w:p w14:paraId="616BED88" w14:textId="77777777" w:rsidR="006B374E" w:rsidRPr="006B374E" w:rsidRDefault="006B374E" w:rsidP="006B374E">
      <w:pPr>
        <w:numPr>
          <w:ilvl w:val="0"/>
          <w:numId w:val="41"/>
        </w:numPr>
        <w:spacing w:after="0" w:line="240" w:lineRule="auto"/>
        <w:ind w:left="107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szerokość elewacji frontowej budynków – nie ustala się,</w:t>
      </w:r>
    </w:p>
    <w:p w14:paraId="048456DF" w14:textId="77777777" w:rsidR="006B374E" w:rsidRPr="006B374E" w:rsidRDefault="006B374E" w:rsidP="006B374E">
      <w:pPr>
        <w:numPr>
          <w:ilvl w:val="0"/>
          <w:numId w:val="41"/>
        </w:numPr>
        <w:spacing w:after="0" w:line="240" w:lineRule="auto"/>
        <w:ind w:left="107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wysokość górnej krawędzi elewacji frontowej budynków – nie ustala się,</w:t>
      </w:r>
    </w:p>
    <w:p w14:paraId="64056208" w14:textId="77777777" w:rsidR="006B374E" w:rsidRPr="006B374E" w:rsidRDefault="006B374E" w:rsidP="006B374E">
      <w:pPr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minimalna liczba miejsc do parkowania w tym miejsca przeznaczone na parkowanie pojazdów zaopatrzonych w kartę parkingową i sposób ich realizacji – zgodnie z § 16 pkt 7 uchwały.</w:t>
      </w:r>
    </w:p>
    <w:p w14:paraId="3D8EAF83" w14:textId="77777777" w:rsidR="006B374E" w:rsidRPr="006B374E" w:rsidRDefault="006B374E" w:rsidP="006B374E">
      <w:pPr>
        <w:numPr>
          <w:ilvl w:val="0"/>
          <w:numId w:val="42"/>
        </w:num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Zakaz realizacji przedsięwzięć mogących zawsze znacząco i potencjalnie znacząco oddziaływać na środowisko z wyłączeniem inwestycji celu publicznego z zakresu łączności publicznej.</w:t>
      </w:r>
      <w:r w:rsidRPr="006B374E">
        <w:rPr>
          <w:rFonts w:ascii="Calibri" w:eastAsia="Times New Roman" w:hAnsi="Calibri" w:cs="Calibri"/>
          <w:lang w:eastAsia="pl-PL"/>
        </w:rPr>
        <w:t xml:space="preserve"> </w:t>
      </w:r>
    </w:p>
    <w:p w14:paraId="25F00FEE" w14:textId="77777777" w:rsidR="006B374E" w:rsidRPr="006B374E" w:rsidRDefault="006B374E" w:rsidP="006B374E">
      <w:pPr>
        <w:numPr>
          <w:ilvl w:val="0"/>
          <w:numId w:val="42"/>
        </w:num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Zakaz realizacji usług niepożądanych społecznie. </w:t>
      </w:r>
    </w:p>
    <w:p w14:paraId="059FE10D" w14:textId="77777777" w:rsidR="006B374E" w:rsidRPr="006B374E" w:rsidRDefault="006B374E" w:rsidP="006B374E">
      <w:pPr>
        <w:numPr>
          <w:ilvl w:val="0"/>
          <w:numId w:val="42"/>
        </w:num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W zakresie ochrony przed hałasem tereny U zalicza się do terenów  mieszkaniowo-usługowych </w:t>
      </w:r>
    </w:p>
    <w:p w14:paraId="61895D0D" w14:textId="77777777" w:rsidR="006B374E" w:rsidRPr="006B374E" w:rsidRDefault="006B374E" w:rsidP="006B374E">
      <w:pPr>
        <w:numPr>
          <w:ilvl w:val="0"/>
          <w:numId w:val="42"/>
        </w:numPr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Dojazd i obsługa komunikacyjna z dróg publicznych oznaczonych na rysunku planu symbolami  6KD-L*, 8KD-L*, 10KD-L*.</w:t>
      </w:r>
    </w:p>
    <w:p w14:paraId="6DC3B7CD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86F2BE3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Calibri"/>
          <w:b/>
          <w:lang w:eastAsia="pl-PL"/>
        </w:rPr>
      </w:pPr>
      <w:r w:rsidRPr="006B374E">
        <w:rPr>
          <w:rFonts w:ascii="Calibri" w:eastAsia="Times New Roman" w:hAnsi="Calibri" w:cs="Calibri"/>
          <w:b/>
          <w:lang w:eastAsia="pl-PL"/>
        </w:rPr>
        <w:t>§ 22. Ustalenia szczegółowe dla terenu oznaczonego na rysunku planu symbolem 2U:</w:t>
      </w:r>
    </w:p>
    <w:p w14:paraId="2BF3530C" w14:textId="77777777" w:rsidR="006B374E" w:rsidRPr="006B374E" w:rsidRDefault="006B374E" w:rsidP="006B374E">
      <w:pPr>
        <w:numPr>
          <w:ilvl w:val="3"/>
          <w:numId w:val="43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Przeznaczenie podstawowe: teren zabudowy usługowej, w tym usług handlu</w:t>
      </w:r>
    </w:p>
    <w:p w14:paraId="30C5B3F3" w14:textId="77777777" w:rsidR="006B374E" w:rsidRPr="006B374E" w:rsidRDefault="006B374E" w:rsidP="006B374E">
      <w:pPr>
        <w:numPr>
          <w:ilvl w:val="3"/>
          <w:numId w:val="43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Przeznaczenie uzupełniające:</w:t>
      </w:r>
    </w:p>
    <w:p w14:paraId="2B953AC9" w14:textId="77777777" w:rsidR="006B374E" w:rsidRPr="006B374E" w:rsidRDefault="006B374E" w:rsidP="006B374E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zabudowa gospodarcza,</w:t>
      </w:r>
    </w:p>
    <w:p w14:paraId="16FCEBC4" w14:textId="77777777" w:rsidR="006B374E" w:rsidRPr="006B374E" w:rsidRDefault="006B374E" w:rsidP="006B374E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komunikacja wewnętrzna wraz z miejscami postojowymi,</w:t>
      </w:r>
    </w:p>
    <w:p w14:paraId="7FED8143" w14:textId="77777777" w:rsidR="006B374E" w:rsidRPr="006B374E" w:rsidRDefault="006B374E" w:rsidP="006B374E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sieci i urządzenia infrastruktury technicznej.</w:t>
      </w:r>
    </w:p>
    <w:p w14:paraId="5584D6FB" w14:textId="77777777" w:rsidR="006B374E" w:rsidRPr="006B374E" w:rsidRDefault="006B374E" w:rsidP="006B374E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Zasady kształtowania zabudowy oraz wskaźniki zagospodarowania terenu:</w:t>
      </w:r>
    </w:p>
    <w:p w14:paraId="64384DE6" w14:textId="77777777" w:rsidR="006B374E" w:rsidRPr="006B374E" w:rsidRDefault="006B374E" w:rsidP="006B374E">
      <w:pPr>
        <w:numPr>
          <w:ilvl w:val="1"/>
          <w:numId w:val="45"/>
        </w:numPr>
        <w:spacing w:after="0" w:line="240" w:lineRule="auto"/>
        <w:ind w:left="71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intensywność zabudowy </w:t>
      </w:r>
    </w:p>
    <w:p w14:paraId="5F114DEA" w14:textId="77777777" w:rsidR="006B374E" w:rsidRPr="006B374E" w:rsidRDefault="006B374E" w:rsidP="006B374E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maksymalna intensywność zabudowy – 0,5</w:t>
      </w:r>
    </w:p>
    <w:p w14:paraId="35E6F049" w14:textId="77777777" w:rsidR="006B374E" w:rsidRPr="006B374E" w:rsidRDefault="006B374E" w:rsidP="006B374E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minimalna intensywność zabudowy – 0,01.</w:t>
      </w:r>
    </w:p>
    <w:p w14:paraId="779CF808" w14:textId="77777777" w:rsidR="006B374E" w:rsidRPr="006B374E" w:rsidRDefault="006B374E" w:rsidP="006B374E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lastRenderedPageBreak/>
        <w:t>powierzchnia zabudowy w stosunku do powierzchni działki lub terenu – do 40%,</w:t>
      </w:r>
    </w:p>
    <w:p w14:paraId="5BE4511A" w14:textId="77777777" w:rsidR="006B374E" w:rsidRPr="006B374E" w:rsidRDefault="006B374E" w:rsidP="006B374E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minimalny udział powierzchni biologicznie czynnej w odniesieniu do powierzchni działki budowlanej – 20%,</w:t>
      </w:r>
    </w:p>
    <w:p w14:paraId="61083892" w14:textId="77777777" w:rsidR="006B374E" w:rsidRPr="006B374E" w:rsidRDefault="006B374E" w:rsidP="006B374E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maksymalna wysokość zabudowy</w:t>
      </w:r>
    </w:p>
    <w:p w14:paraId="136F28FC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dla budynków usługowych – 12,0 m,</w:t>
      </w:r>
    </w:p>
    <w:p w14:paraId="2A840D43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dla budynków gospodarczych i garaży – 6,0 m,</w:t>
      </w:r>
    </w:p>
    <w:p w14:paraId="26FD8248" w14:textId="77777777" w:rsidR="006B374E" w:rsidRPr="006B374E" w:rsidRDefault="006B374E" w:rsidP="006B374E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minimalna wysokość zabudowy – 1,0 m.</w:t>
      </w:r>
    </w:p>
    <w:p w14:paraId="667BCDCF" w14:textId="77777777" w:rsidR="006B374E" w:rsidRPr="006B374E" w:rsidRDefault="006B374E" w:rsidP="006B374E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geometria dachu – dwu lub wielospadowe o kącie nachylenia połaci 20-45</w:t>
      </w:r>
      <w:r w:rsidRPr="006B374E">
        <w:rPr>
          <w:rFonts w:ascii="Calibri" w:eastAsia="Times New Roman" w:hAnsi="Calibri" w:cs="Calibri"/>
          <w:vertAlign w:val="superscript"/>
          <w:lang w:eastAsia="pl-PL"/>
        </w:rPr>
        <w:t>o</w:t>
      </w:r>
      <w:r w:rsidRPr="006B374E">
        <w:rPr>
          <w:rFonts w:ascii="Calibri" w:eastAsia="Times New Roman" w:hAnsi="Calibri" w:cs="Calibri"/>
          <w:lang w:eastAsia="pl-PL"/>
        </w:rPr>
        <w:t xml:space="preserve"> lub płaskie o nachyleniu połaci do 15</w:t>
      </w:r>
      <w:r w:rsidRPr="006B374E">
        <w:rPr>
          <w:rFonts w:ascii="Calibri" w:eastAsia="Times New Roman" w:hAnsi="Calibri" w:cs="Calibri"/>
          <w:vertAlign w:val="superscript"/>
          <w:lang w:eastAsia="pl-PL"/>
        </w:rPr>
        <w:t>o</w:t>
      </w:r>
      <w:r w:rsidRPr="006B374E">
        <w:rPr>
          <w:rFonts w:ascii="Calibri" w:eastAsia="Times New Roman" w:hAnsi="Calibri" w:cs="Calibri"/>
          <w:lang w:eastAsia="pl-PL"/>
        </w:rPr>
        <w:t>,</w:t>
      </w:r>
    </w:p>
    <w:p w14:paraId="36936D3E" w14:textId="77777777" w:rsidR="006B374E" w:rsidRPr="006B374E" w:rsidRDefault="006B374E" w:rsidP="006B374E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nieprzekraczalna linia zabudowy – nie ustala się,</w:t>
      </w:r>
    </w:p>
    <w:p w14:paraId="50D2C4B4" w14:textId="77777777" w:rsidR="006B374E" w:rsidRPr="006B374E" w:rsidRDefault="006B374E" w:rsidP="006B374E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gabaryty obiektów</w:t>
      </w:r>
    </w:p>
    <w:p w14:paraId="40D11DC9" w14:textId="77777777" w:rsidR="006B374E" w:rsidRPr="006B374E" w:rsidRDefault="006B374E" w:rsidP="006B374E">
      <w:pPr>
        <w:numPr>
          <w:ilvl w:val="0"/>
          <w:numId w:val="47"/>
        </w:numPr>
        <w:spacing w:after="0" w:line="240" w:lineRule="auto"/>
        <w:ind w:left="107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szerokość elewacji frontowej budynków – nie ustala się,</w:t>
      </w:r>
    </w:p>
    <w:p w14:paraId="31706D2E" w14:textId="77777777" w:rsidR="006B374E" w:rsidRPr="006B374E" w:rsidRDefault="006B374E" w:rsidP="006B374E">
      <w:pPr>
        <w:numPr>
          <w:ilvl w:val="0"/>
          <w:numId w:val="47"/>
        </w:numPr>
        <w:spacing w:after="0" w:line="240" w:lineRule="auto"/>
        <w:ind w:left="107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wysokość górnej krawędzi elewacji frontowej budynków – nie ustala się.</w:t>
      </w:r>
    </w:p>
    <w:p w14:paraId="41194A4A" w14:textId="77777777" w:rsidR="006B374E" w:rsidRPr="006B374E" w:rsidRDefault="006B374E" w:rsidP="006B374E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minimalna liczba miejsc do parkowania w tym miejsca przeznaczone na parkowanie pojazdów zaopatrzonych w kartę parkingową i sposób ich realizacji – zgodnie z § 16 pkt 7 uchwały.</w:t>
      </w:r>
    </w:p>
    <w:p w14:paraId="0243C4CA" w14:textId="77777777" w:rsidR="006B374E" w:rsidRPr="006B374E" w:rsidRDefault="006B374E" w:rsidP="006B374E">
      <w:pPr>
        <w:numPr>
          <w:ilvl w:val="0"/>
          <w:numId w:val="48"/>
        </w:numPr>
        <w:tabs>
          <w:tab w:val="num" w:pos="426"/>
        </w:tabs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Zakaz realizacji przedsięwzięć mogących zawsze znacząco i potencjalnie znacząco oddziaływać na środowisko z wyłączeniem inwestycji celu publicznego z zakresu łączności publicznej.</w:t>
      </w:r>
      <w:r w:rsidRPr="006B374E">
        <w:rPr>
          <w:rFonts w:ascii="Calibri" w:eastAsia="Times New Roman" w:hAnsi="Calibri" w:cs="Calibri"/>
          <w:lang w:eastAsia="pl-PL"/>
        </w:rPr>
        <w:t xml:space="preserve"> </w:t>
      </w:r>
    </w:p>
    <w:p w14:paraId="7CE12CEE" w14:textId="77777777" w:rsidR="006B374E" w:rsidRPr="006B374E" w:rsidRDefault="006B374E" w:rsidP="006B374E">
      <w:pPr>
        <w:numPr>
          <w:ilvl w:val="0"/>
          <w:numId w:val="48"/>
        </w:numPr>
        <w:tabs>
          <w:tab w:val="num" w:pos="426"/>
        </w:tabs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Zakaz realizacji usług niepożądanych społecznie. </w:t>
      </w:r>
    </w:p>
    <w:p w14:paraId="6585A577" w14:textId="77777777" w:rsidR="006B374E" w:rsidRPr="006B374E" w:rsidRDefault="006B374E" w:rsidP="006B374E">
      <w:pPr>
        <w:numPr>
          <w:ilvl w:val="0"/>
          <w:numId w:val="48"/>
        </w:numPr>
        <w:tabs>
          <w:tab w:val="num" w:pos="426"/>
        </w:tabs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 xml:space="preserve">W zakresie ochrony przed hałasem tereny U zalicza się do terenów  mieszkaniowo-usługowych </w:t>
      </w:r>
    </w:p>
    <w:p w14:paraId="5329B280" w14:textId="77777777" w:rsidR="006B374E" w:rsidRPr="006B374E" w:rsidRDefault="006B374E" w:rsidP="006B374E">
      <w:pPr>
        <w:numPr>
          <w:ilvl w:val="0"/>
          <w:numId w:val="48"/>
        </w:numPr>
        <w:tabs>
          <w:tab w:val="num" w:pos="426"/>
        </w:tabs>
        <w:spacing w:after="0" w:line="24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Dojazd i obsługa komunikacyjna z drogi publicznej oznaczonej na rysunku planu symbolem 11KD-L*.</w:t>
      </w:r>
    </w:p>
    <w:p w14:paraId="01B1C467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BC8461D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lang w:eastAsia="pl-PL"/>
        </w:rPr>
      </w:pPr>
      <w:r w:rsidRPr="006B374E">
        <w:rPr>
          <w:rFonts w:ascii="Calibri" w:eastAsia="Times New Roman" w:hAnsi="Calibri" w:cs="Times New Roman"/>
          <w:b/>
          <w:bCs/>
          <w:lang w:eastAsia="pl-PL"/>
        </w:rPr>
        <w:t>§ 23.</w:t>
      </w:r>
      <w:r w:rsidRPr="006B374E">
        <w:rPr>
          <w:rFonts w:ascii="Calibri" w:eastAsia="Times New Roman" w:hAnsi="Calibri" w:cs="Times New Roman"/>
          <w:b/>
          <w:lang w:eastAsia="pl-PL"/>
        </w:rPr>
        <w:t xml:space="preserve"> Ustalenia szczegółowe dla terenów oznaczonych na rysunku planu symbolami od 1PU do 5PU:</w:t>
      </w:r>
    </w:p>
    <w:p w14:paraId="6D367DD5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 xml:space="preserve">Przeznaczenie podstawowe – teren </w:t>
      </w:r>
      <w:r w:rsidRPr="006B374E">
        <w:rPr>
          <w:rFonts w:ascii="Calibri" w:eastAsia="Times New Roman" w:hAnsi="Calibri" w:cs="Arial"/>
          <w:lang w:eastAsia="pl-PL"/>
        </w:rPr>
        <w:t xml:space="preserve">zabudowy produkcyjno- usługowej (obiekty produkcyjne, składy, bazy, magazyny, </w:t>
      </w:r>
      <w:r w:rsidRPr="006B374E">
        <w:rPr>
          <w:rFonts w:ascii="Calibri" w:eastAsia="Times New Roman" w:hAnsi="Calibri" w:cs="Calibri"/>
        </w:rPr>
        <w:t>instalacje fotowoltaiczne, obejmujące urządzenia wytwarzające energię elektryczną z odnawialnych źródeł energii o mocy przekraczającej 100 kW wraz ze strefami ochronnymi</w:t>
      </w:r>
    </w:p>
    <w:p w14:paraId="5E86472B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Przeznaczenie uzupełniające:</w:t>
      </w:r>
    </w:p>
    <w:p w14:paraId="606520F3" w14:textId="77777777" w:rsidR="006B374E" w:rsidRPr="006B374E" w:rsidRDefault="006B374E" w:rsidP="006B374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usługi handlu,</w:t>
      </w:r>
    </w:p>
    <w:p w14:paraId="22ADEC6F" w14:textId="77777777" w:rsidR="006B374E" w:rsidRPr="006B374E" w:rsidRDefault="006B374E" w:rsidP="006B374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zabudowa administracyjna, biurowa, </w:t>
      </w:r>
    </w:p>
    <w:p w14:paraId="05543638" w14:textId="77777777" w:rsidR="006B374E" w:rsidRPr="006B374E" w:rsidRDefault="006B374E" w:rsidP="006B374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parking dla samochodów ciężarowych,</w:t>
      </w:r>
    </w:p>
    <w:p w14:paraId="0AB0B84C" w14:textId="77777777" w:rsidR="006B374E" w:rsidRPr="006B374E" w:rsidRDefault="006B374E" w:rsidP="006B374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sieci i urządzenia infrastruktury technicznej,</w:t>
      </w:r>
    </w:p>
    <w:p w14:paraId="389AE6B2" w14:textId="77777777" w:rsidR="006B374E" w:rsidRPr="006B374E" w:rsidRDefault="006B374E" w:rsidP="006B374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ujęcia wód podziemnych wraz ze strefami ochrony bezpośredniej,</w:t>
      </w:r>
    </w:p>
    <w:p w14:paraId="2990FF26" w14:textId="77777777" w:rsidR="006B374E" w:rsidRPr="006B374E" w:rsidRDefault="006B374E" w:rsidP="006B374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urządzona zieleń towarzysząca i izolacyjna, </w:t>
      </w:r>
    </w:p>
    <w:p w14:paraId="3A992F65" w14:textId="77777777" w:rsidR="006B374E" w:rsidRPr="006B374E" w:rsidRDefault="006B374E" w:rsidP="006B374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komunikacja wewnętrzna oraz miejsca postojowe</w:t>
      </w:r>
      <w:r w:rsidRPr="006B374E">
        <w:rPr>
          <w:rFonts w:ascii="Calibri" w:eastAsia="Times New Roman" w:hAnsi="Calibri" w:cs="Arial"/>
          <w:lang w:eastAsia="pl-PL"/>
        </w:rPr>
        <w:t>.</w:t>
      </w:r>
    </w:p>
    <w:p w14:paraId="21BC0052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Zasady kształtowania zabudowy oraz wskaźniki zagospodarowania terenu:</w:t>
      </w:r>
    </w:p>
    <w:p w14:paraId="44652055" w14:textId="77777777" w:rsidR="006B374E" w:rsidRPr="006B374E" w:rsidRDefault="006B374E" w:rsidP="006B374E">
      <w:pPr>
        <w:numPr>
          <w:ilvl w:val="1"/>
          <w:numId w:val="12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 xml:space="preserve">intensywność zabudowy </w:t>
      </w:r>
    </w:p>
    <w:p w14:paraId="76962ED9" w14:textId="77777777" w:rsidR="006B374E" w:rsidRPr="006B374E" w:rsidRDefault="006B374E" w:rsidP="006B374E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maksymalna intensywność zabudowy – 1,2; dla instalacji fotowoltaicznych – 0,8,</w:t>
      </w:r>
    </w:p>
    <w:p w14:paraId="7A903017" w14:textId="77777777" w:rsidR="006B374E" w:rsidRPr="006B374E" w:rsidRDefault="006B374E" w:rsidP="006B374E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minimalna intensywność zabudowy – 0,001,</w:t>
      </w:r>
    </w:p>
    <w:p w14:paraId="0891ECE7" w14:textId="77777777" w:rsidR="006B374E" w:rsidRPr="006B374E" w:rsidRDefault="006B374E" w:rsidP="006B374E">
      <w:pPr>
        <w:numPr>
          <w:ilvl w:val="2"/>
          <w:numId w:val="50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powierzchnia zabudowy w stosunku do powierzchni działki lub terenu – do 60%; dla instalacji fotowoltaicznych – do 90%,</w:t>
      </w:r>
    </w:p>
    <w:p w14:paraId="613A07D9" w14:textId="77777777" w:rsidR="006B374E" w:rsidRPr="006B374E" w:rsidRDefault="006B374E" w:rsidP="006B374E">
      <w:pPr>
        <w:numPr>
          <w:ilvl w:val="2"/>
          <w:numId w:val="50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minimalny udział powierzchni biologicznie czynnej w odniesieniu do powierzchni działki budowlanej – 20%, dla instalacji fotowoltaicznych – 10%,</w:t>
      </w:r>
    </w:p>
    <w:p w14:paraId="0A4BF6F0" w14:textId="77777777" w:rsidR="006B374E" w:rsidRPr="006B374E" w:rsidRDefault="006B374E" w:rsidP="006B374E">
      <w:pPr>
        <w:numPr>
          <w:ilvl w:val="2"/>
          <w:numId w:val="50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maksymalna wysokość zabudowy</w:t>
      </w:r>
    </w:p>
    <w:p w14:paraId="1F4D0645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dla budynków – 25,0 m,</w:t>
      </w:r>
    </w:p>
    <w:p w14:paraId="68F63791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dla budowli i instalacji technologicznych – nie ogranicza się,</w:t>
      </w:r>
    </w:p>
    <w:p w14:paraId="48BE9FD9" w14:textId="77777777" w:rsidR="006B374E" w:rsidRPr="006B374E" w:rsidRDefault="006B374E" w:rsidP="006B374E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dla paneli fotowoltaicznych – 5,0 m,</w:t>
      </w:r>
      <w:r w:rsidRPr="006B374E">
        <w:rPr>
          <w:rFonts w:ascii="Calibri" w:eastAsia="Times New Roman" w:hAnsi="Calibri" w:cs="Calibri"/>
        </w:rPr>
        <w:t xml:space="preserve"> mierzona do najwyższego elementu konstrukcyjnego</w:t>
      </w:r>
      <w:r w:rsidRPr="006B374E">
        <w:rPr>
          <w:rFonts w:ascii="Calibri" w:eastAsia="Times New Roman" w:hAnsi="Calibri" w:cs="Arial"/>
          <w:lang w:eastAsia="pl-PL"/>
        </w:rPr>
        <w:t>.</w:t>
      </w:r>
    </w:p>
    <w:p w14:paraId="5407306E" w14:textId="77777777" w:rsidR="006B374E" w:rsidRPr="006B374E" w:rsidRDefault="006B374E" w:rsidP="006B374E">
      <w:pPr>
        <w:numPr>
          <w:ilvl w:val="0"/>
          <w:numId w:val="51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minimalna wysokość zabudowy – 2,0 m,</w:t>
      </w:r>
    </w:p>
    <w:p w14:paraId="32D9DBAE" w14:textId="77777777" w:rsidR="006B374E" w:rsidRPr="006B374E" w:rsidRDefault="006B374E" w:rsidP="006B374E">
      <w:pPr>
        <w:numPr>
          <w:ilvl w:val="0"/>
          <w:numId w:val="51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geometria dachu – nie ustala się szczegółowych wymagań w zakresie geometrii dachu,</w:t>
      </w:r>
    </w:p>
    <w:p w14:paraId="6ACD7561" w14:textId="77777777" w:rsidR="006B374E" w:rsidRPr="006B374E" w:rsidRDefault="006B374E" w:rsidP="006B374E">
      <w:pPr>
        <w:numPr>
          <w:ilvl w:val="0"/>
          <w:numId w:val="51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nieprzekraczalna linia zabudowy – zgodnie z rysunkiem planu,</w:t>
      </w:r>
    </w:p>
    <w:p w14:paraId="671CFBE7" w14:textId="77777777" w:rsidR="006B374E" w:rsidRPr="006B374E" w:rsidRDefault="006B374E" w:rsidP="006B374E">
      <w:pPr>
        <w:numPr>
          <w:ilvl w:val="0"/>
          <w:numId w:val="51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gabaryty obiektów</w:t>
      </w:r>
    </w:p>
    <w:p w14:paraId="5DF8BBE3" w14:textId="77777777" w:rsidR="006B374E" w:rsidRPr="006B374E" w:rsidRDefault="006B374E" w:rsidP="006B374E">
      <w:pPr>
        <w:numPr>
          <w:ilvl w:val="0"/>
          <w:numId w:val="52"/>
        </w:numPr>
        <w:spacing w:after="0" w:line="240" w:lineRule="auto"/>
        <w:ind w:left="107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lastRenderedPageBreak/>
        <w:t>szerokość elewacji frontowej budynków – nie ustala się,</w:t>
      </w:r>
    </w:p>
    <w:p w14:paraId="2A4CCDAE" w14:textId="77777777" w:rsidR="006B374E" w:rsidRPr="006B374E" w:rsidRDefault="006B374E" w:rsidP="006B374E">
      <w:pPr>
        <w:numPr>
          <w:ilvl w:val="0"/>
          <w:numId w:val="52"/>
        </w:numPr>
        <w:spacing w:after="0" w:line="240" w:lineRule="auto"/>
        <w:ind w:left="107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wysokość górnej krawędzi elewacji frontowej budynków – nie ustala się,</w:t>
      </w:r>
    </w:p>
    <w:p w14:paraId="5F7B5A5C" w14:textId="77777777" w:rsidR="006B374E" w:rsidRPr="006B374E" w:rsidRDefault="006B374E" w:rsidP="006B374E">
      <w:pPr>
        <w:numPr>
          <w:ilvl w:val="0"/>
          <w:numId w:val="53"/>
        </w:numPr>
        <w:spacing w:after="0" w:line="240" w:lineRule="auto"/>
        <w:ind w:left="717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minimalna liczba miejsc do parkowania w tym miejsca przeznaczone na parkowanie pojazdów zaopatrzonych w kartę parkingową i sposób ich realizacji  – zgodnie z § 16 pkt 7 uchwały.</w:t>
      </w:r>
    </w:p>
    <w:p w14:paraId="1A466692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Zagospodarowanie stref ochrony bezpośredniej udokumentowanych ujęć wód podziemnych o zasobach zatwierdzonych decyzjami Starosty Włocławskiego, znajdujących się w terenie oznaczonym symbolem 1PU możliwe jest w oparciu o decyzje je ustanawiające.  </w:t>
      </w:r>
    </w:p>
    <w:p w14:paraId="19D9BF24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Zakaz lokalizacji budynków mieszkalnych oraz obiektów służby zdrowia i oświaty.</w:t>
      </w:r>
    </w:p>
    <w:p w14:paraId="51868239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Zakaz realizacji zakładów o dużym ryzyku wystąpienia poważnej awarii przemysłowej, zgodnie z przepisami odrębnymi.</w:t>
      </w:r>
    </w:p>
    <w:p w14:paraId="303E9CC0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Zakaz realizacji przedsięwzięć mogących zawsze znacząco i potencjalnie znacząco oddziaływać na środowisko z wyłączeniem inwestycji celu publicznego z zakresu łączności publicznej:</w:t>
      </w:r>
    </w:p>
    <w:p w14:paraId="6D1035A2" w14:textId="77777777" w:rsidR="006B374E" w:rsidRPr="006B374E" w:rsidRDefault="006B374E" w:rsidP="006B374E">
      <w:pPr>
        <w:numPr>
          <w:ilvl w:val="1"/>
          <w:numId w:val="59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 w terenie oznaczonym symbolem 2PU w odległości mniejszej niż 50m od linii rozgraniczenia z drogą publiczną oznaczoną na rysunku planu symbolem 5KD-L,</w:t>
      </w:r>
    </w:p>
    <w:p w14:paraId="21E6776C" w14:textId="77777777" w:rsidR="006B374E" w:rsidRPr="006B374E" w:rsidRDefault="006B374E" w:rsidP="006B374E">
      <w:pPr>
        <w:numPr>
          <w:ilvl w:val="1"/>
          <w:numId w:val="59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w terenie oznaczonym symbolem 3PU w odległości mniejszej niż 50m od linii rozgraniczenia z drogą publiczną oznaczoną na rysunku planu symbolem 3KD-L na szerokości terenu oznaczonego na rysunku planu symbolem 8MN/U oraz od linii rozgraniczenia z drogą publiczną oznaczoną na rysunku planu symbolem 6KD-L na szerokości terenu oznaczonego na rysunku planu symbolem 12MN/U.</w:t>
      </w:r>
    </w:p>
    <w:p w14:paraId="21802F8C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bookmarkStart w:id="4" w:name="_Hlk56552146"/>
      <w:r w:rsidRPr="006B374E">
        <w:rPr>
          <w:rFonts w:ascii="Calibri" w:eastAsia="Times New Roman" w:hAnsi="Calibri" w:cs="Arial"/>
          <w:lang w:eastAsia="pl-PL"/>
        </w:rPr>
        <w:t>N</w:t>
      </w:r>
      <w:r w:rsidRPr="006B374E">
        <w:rPr>
          <w:rFonts w:ascii="Calibri" w:eastAsia="Times New Roman" w:hAnsi="Calibri" w:cs="Times New Roman"/>
          <w:lang w:eastAsia="pl-PL"/>
        </w:rPr>
        <w:t xml:space="preserve">akaz urządzenia pasa zieleni izolacyjnej </w:t>
      </w:r>
      <w:r w:rsidRPr="006B374E">
        <w:rPr>
          <w:rFonts w:ascii="Calibri" w:eastAsia="Times New Roman" w:hAnsi="Calibri" w:cs="Arial"/>
          <w:lang w:eastAsia="pl-PL"/>
        </w:rPr>
        <w:t xml:space="preserve">pomiędzy linią rozgraniczenia drogi a linią zabudowy ustaloną planem </w:t>
      </w:r>
      <w:r w:rsidRPr="006B374E">
        <w:rPr>
          <w:rFonts w:ascii="Calibri" w:eastAsia="Times New Roman" w:hAnsi="Calibri" w:cs="Times New Roman"/>
          <w:lang w:eastAsia="pl-PL"/>
        </w:rPr>
        <w:t>o szerokości minimum 5 m:</w:t>
      </w:r>
    </w:p>
    <w:p w14:paraId="4DACC202" w14:textId="77777777" w:rsidR="006B374E" w:rsidRPr="006B374E" w:rsidRDefault="006B374E" w:rsidP="006B374E">
      <w:pPr>
        <w:numPr>
          <w:ilvl w:val="1"/>
          <w:numId w:val="60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 xml:space="preserve"> </w:t>
      </w:r>
      <w:r w:rsidRPr="006B374E">
        <w:rPr>
          <w:rFonts w:ascii="Calibri" w:eastAsia="Times New Roman" w:hAnsi="Calibri" w:cs="Arial"/>
          <w:lang w:eastAsia="pl-PL"/>
        </w:rPr>
        <w:t>w terenie oznaczonym symbolem 2PU wzdłuż linii rozgraniczenia z drogą publiczną oznaczoną na rysunku planu symbolem 5KD-L,</w:t>
      </w:r>
    </w:p>
    <w:p w14:paraId="779BB0BF" w14:textId="77777777" w:rsidR="006B374E" w:rsidRPr="006B374E" w:rsidRDefault="006B374E" w:rsidP="006B374E">
      <w:pPr>
        <w:numPr>
          <w:ilvl w:val="1"/>
          <w:numId w:val="60"/>
        </w:numPr>
        <w:spacing w:after="0" w:line="240" w:lineRule="auto"/>
        <w:ind w:left="714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w terenie oznaczonym symbolem 3PU wzdłuż linii rozgraniczenia z drogą publiczną oznaczoną na rysunku planu symbolem 3KD-L na szerokości terenu oznaczonego na rysunku planu symbolem 8MN/U oraz wzdłuż linii rozgraniczenia z drogą publiczną oznaczoną na rysunku planu symbolem 6KD-L na szerokości terenu oznaczonego na rysunku planu symbolem 12MN/U.</w:t>
      </w:r>
    </w:p>
    <w:p w14:paraId="2AD8906A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Zakaz realizacji przedsięwzięć mogących zawsze znacząco oddziaływać na środowisko z wyłączeniem inwestycji celu publicznego z zakresu łączności publicznej w terenie oznaczonym symbolem 5PU w odległości mniejszej niż  50m od linii rozgraniczenia z terenem oznaczonym symbolem 1U.</w:t>
      </w:r>
    </w:p>
    <w:bookmarkEnd w:id="4"/>
    <w:p w14:paraId="51290441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wykonanie dróg wewnętrznych o szerokości w liniach rozgraniczających co najmniej 8,0m, o nawierzchni utwardzonej oraz miejsc postojowych i parkingów.</w:t>
      </w:r>
    </w:p>
    <w:p w14:paraId="2D9511F9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W </w:t>
      </w:r>
      <w:bookmarkStart w:id="5" w:name="_Hlk56632351"/>
      <w:r w:rsidRPr="006B374E">
        <w:rPr>
          <w:rFonts w:ascii="Calibri" w:eastAsia="Times New Roman" w:hAnsi="Calibri" w:cs="Arial"/>
          <w:lang w:eastAsia="pl-PL"/>
        </w:rPr>
        <w:t xml:space="preserve">pasie pomiędzy linią rozgraniczenia drogi a linią zabudowy ustaloną planem </w:t>
      </w:r>
      <w:bookmarkEnd w:id="5"/>
      <w:r w:rsidRPr="006B374E">
        <w:rPr>
          <w:rFonts w:ascii="Calibri" w:eastAsia="Times New Roman" w:hAnsi="Calibri" w:cs="Arial"/>
          <w:lang w:eastAsia="pl-PL"/>
        </w:rPr>
        <w:t>dopuszcza się lokalizację:</w:t>
      </w:r>
    </w:p>
    <w:p w14:paraId="4ADF4790" w14:textId="77777777" w:rsidR="006B374E" w:rsidRPr="006B374E" w:rsidRDefault="006B374E" w:rsidP="006B374E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parkingów na samochody osobowe i ciężarowe,</w:t>
      </w:r>
    </w:p>
    <w:p w14:paraId="72C92B70" w14:textId="77777777" w:rsidR="006B374E" w:rsidRPr="006B374E" w:rsidRDefault="006B374E" w:rsidP="006B374E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portierni w rejonie bram wjazdowych,</w:t>
      </w:r>
    </w:p>
    <w:p w14:paraId="2A945682" w14:textId="77777777" w:rsidR="006B374E" w:rsidRPr="006B374E" w:rsidRDefault="006B374E" w:rsidP="006B374E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urządzeń infrastruktury technicznej. </w:t>
      </w:r>
      <w:r w:rsidRPr="006B374E">
        <w:rPr>
          <w:rFonts w:ascii="Calibri" w:eastAsia="Times New Roman" w:hAnsi="Calibri" w:cs="Calibri"/>
          <w:shd w:val="clear" w:color="auto" w:fill="FFFFFF"/>
          <w:lang w:eastAsia="pl-PL"/>
        </w:rPr>
        <w:t>dróg, przewodów lub urządzeń wodociągowych, kanalizacyjnych, ciepłowniczych, elektrycznych, w tym przetwornic, rozdzielni elektrycznych, stacji transformatorowych, przyłączy i sieci elektroenergetycznych, gazowych, telekomunikacyjnych, a także łączności bezprzewodowej</w:t>
      </w:r>
    </w:p>
    <w:p w14:paraId="17C78595" w14:textId="77777777" w:rsidR="006B374E" w:rsidRPr="006B374E" w:rsidRDefault="006B374E" w:rsidP="006B374E">
      <w:pPr>
        <w:shd w:val="clear" w:color="auto" w:fill="FFFFFF"/>
        <w:suppressAutoHyphens/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bookmarkStart w:id="6" w:name="_Hlk56632376"/>
      <w:r w:rsidRPr="006B374E">
        <w:rPr>
          <w:rFonts w:ascii="Calibri" w:eastAsia="Times New Roman" w:hAnsi="Calibri" w:cs="Arial"/>
          <w:lang w:eastAsia="pl-PL"/>
        </w:rPr>
        <w:t>oraz zaleca się lokalizację zieleni izolacyjnej</w:t>
      </w:r>
      <w:bookmarkEnd w:id="6"/>
      <w:r w:rsidRPr="006B374E">
        <w:rPr>
          <w:rFonts w:ascii="Calibri" w:eastAsia="Times New Roman" w:hAnsi="Calibri" w:cs="Arial"/>
          <w:lang w:eastAsia="pl-PL"/>
        </w:rPr>
        <w:t>.</w:t>
      </w:r>
    </w:p>
    <w:p w14:paraId="5C5C5C20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Terenów PU nie zalicza się do terenów, dla których ustala się dopuszczalne poziomy hałasu.</w:t>
      </w:r>
    </w:p>
    <w:p w14:paraId="5E471DE7" w14:textId="77777777" w:rsidR="006B374E" w:rsidRPr="006B374E" w:rsidRDefault="006B374E" w:rsidP="006B374E">
      <w:pPr>
        <w:numPr>
          <w:ilvl w:val="0"/>
          <w:numId w:val="4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Dojazd i obsługa komunikacyjna z istniejących i planowanych dróg publicznych i wewnętrznych.</w:t>
      </w:r>
    </w:p>
    <w:p w14:paraId="6952FE6F" w14:textId="77777777" w:rsidR="006B374E" w:rsidRPr="006B374E" w:rsidRDefault="006B374E" w:rsidP="006B374E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FF7C829" w14:textId="77777777" w:rsidR="006B374E" w:rsidRPr="006B374E" w:rsidRDefault="006B374E" w:rsidP="006B374E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b/>
          <w:bCs/>
          <w:lang w:eastAsia="pl-PL"/>
        </w:rPr>
        <w:t>§ 24.</w:t>
      </w:r>
      <w:r w:rsidRPr="006B374E">
        <w:rPr>
          <w:rFonts w:ascii="Calibri" w:eastAsia="Times New Roman" w:hAnsi="Calibri" w:cs="Calibri"/>
          <w:lang w:eastAsia="pl-PL"/>
        </w:rPr>
        <w:t xml:space="preserve"> </w:t>
      </w:r>
      <w:r w:rsidRPr="006B374E">
        <w:rPr>
          <w:rFonts w:ascii="Calibri" w:eastAsia="Times New Roman" w:hAnsi="Calibri" w:cs="Calibri"/>
          <w:b/>
          <w:lang w:eastAsia="pl-PL"/>
        </w:rPr>
        <w:t>Ustalenia szczegółowe dla terenu oznaczonego jako 1ZP</w:t>
      </w:r>
      <w:r w:rsidRPr="006B374E">
        <w:rPr>
          <w:rFonts w:ascii="Calibri" w:eastAsia="Times New Roman" w:hAnsi="Calibri" w:cs="Calibri"/>
          <w:b/>
          <w:bCs/>
          <w:lang w:eastAsia="pl-PL"/>
        </w:rPr>
        <w:t>*</w:t>
      </w:r>
      <w:r w:rsidRPr="006B374E">
        <w:rPr>
          <w:rFonts w:ascii="Calibri" w:eastAsia="Times New Roman" w:hAnsi="Calibri" w:cs="Calibri"/>
          <w:b/>
          <w:lang w:eastAsia="pl-PL"/>
        </w:rPr>
        <w:t>:</w:t>
      </w:r>
    </w:p>
    <w:p w14:paraId="4FC68C95" w14:textId="77777777" w:rsidR="006B374E" w:rsidRPr="006B374E" w:rsidRDefault="006B374E" w:rsidP="006B374E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Przeznaczenie podstawowe – teren zieleni urządzonej.</w:t>
      </w:r>
    </w:p>
    <w:p w14:paraId="0F0C191B" w14:textId="77777777" w:rsidR="006B374E" w:rsidRPr="006B374E" w:rsidRDefault="006B374E" w:rsidP="006B374E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6B374E">
        <w:rPr>
          <w:rFonts w:ascii="Calibri" w:eastAsia="Times New Roman" w:hAnsi="Calibri" w:cs="Calibri"/>
          <w:snapToGrid w:val="0"/>
          <w:lang w:eastAsia="pl-PL"/>
        </w:rPr>
        <w:t xml:space="preserve">Przeznaczenie uzupełniające – </w:t>
      </w:r>
      <w:r w:rsidRPr="006B374E">
        <w:rPr>
          <w:rFonts w:ascii="Calibri" w:eastAsia="Times New Roman" w:hAnsi="Calibri" w:cs="Calibri"/>
          <w:lang w:eastAsia="pl-PL"/>
        </w:rPr>
        <w:t>plac zabaw dla dzieci wraz infrastrukturą towarzyszącą, ciągi piesze.</w:t>
      </w:r>
    </w:p>
    <w:p w14:paraId="5E2BE6A4" w14:textId="77777777" w:rsidR="006B374E" w:rsidRPr="006B374E" w:rsidRDefault="006B374E" w:rsidP="006B374E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snapToGrid w:val="0"/>
          <w:lang w:eastAsia="pl-PL"/>
        </w:rPr>
        <w:t xml:space="preserve">Obowiązek </w:t>
      </w:r>
      <w:proofErr w:type="spellStart"/>
      <w:r w:rsidRPr="006B374E">
        <w:rPr>
          <w:rFonts w:ascii="Calibri" w:eastAsia="Times New Roman" w:hAnsi="Calibri" w:cs="Calibri"/>
          <w:snapToGrid w:val="0"/>
          <w:lang w:eastAsia="pl-PL"/>
        </w:rPr>
        <w:t>nasadzeń</w:t>
      </w:r>
      <w:proofErr w:type="spellEnd"/>
      <w:r w:rsidRPr="006B374E">
        <w:rPr>
          <w:rFonts w:ascii="Calibri" w:eastAsia="Times New Roman" w:hAnsi="Calibri" w:cs="Calibri"/>
          <w:snapToGrid w:val="0"/>
          <w:lang w:eastAsia="pl-PL"/>
        </w:rPr>
        <w:t xml:space="preserve"> zieleni.</w:t>
      </w:r>
    </w:p>
    <w:p w14:paraId="553C0681" w14:textId="77777777" w:rsidR="006B374E" w:rsidRPr="006B374E" w:rsidRDefault="006B374E" w:rsidP="006B374E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Dojazd i obsługa komunikacyjna - z drogi publicznej lokalnej oznaczonej na rysunku planu symbolem 9KD-L* i dojazdowej oznaczonej na rysunku planu symbolem 9KD-D</w:t>
      </w:r>
      <w:r w:rsidRPr="006B374E">
        <w:rPr>
          <w:rFonts w:ascii="Calibri" w:eastAsia="Times New Roman" w:hAnsi="Calibri" w:cs="Calibri"/>
          <w:bCs/>
          <w:lang w:eastAsia="pl-PL"/>
        </w:rPr>
        <w:t>*</w:t>
      </w:r>
      <w:r w:rsidRPr="006B374E">
        <w:rPr>
          <w:rFonts w:ascii="Calibri" w:eastAsia="Times New Roman" w:hAnsi="Calibri" w:cs="Calibri"/>
          <w:lang w:eastAsia="pl-PL"/>
        </w:rPr>
        <w:t>.</w:t>
      </w:r>
    </w:p>
    <w:p w14:paraId="7AD27666" w14:textId="77777777" w:rsidR="006B374E" w:rsidRPr="006B374E" w:rsidRDefault="006B374E" w:rsidP="006B374E">
      <w:pPr>
        <w:spacing w:after="0" w:line="240" w:lineRule="auto"/>
        <w:ind w:firstLine="284"/>
        <w:rPr>
          <w:rFonts w:ascii="Calibri" w:eastAsia="Times New Roman" w:hAnsi="Calibri" w:cs="Arial"/>
          <w:b/>
          <w:bCs/>
          <w:lang w:eastAsia="pl-PL"/>
        </w:rPr>
      </w:pPr>
    </w:p>
    <w:p w14:paraId="77152AB3" w14:textId="77777777" w:rsidR="006B374E" w:rsidRPr="006B374E" w:rsidRDefault="006B374E" w:rsidP="006B374E">
      <w:pPr>
        <w:spacing w:after="0" w:line="240" w:lineRule="auto"/>
        <w:ind w:firstLine="284"/>
        <w:rPr>
          <w:rFonts w:ascii="Calibri" w:eastAsia="Times New Roman" w:hAnsi="Calibri" w:cs="Arial"/>
          <w:b/>
          <w:bCs/>
          <w:lang w:eastAsia="pl-PL"/>
        </w:rPr>
      </w:pPr>
      <w:r w:rsidRPr="006B374E">
        <w:rPr>
          <w:rFonts w:ascii="Calibri" w:eastAsia="Times New Roman" w:hAnsi="Calibri" w:cs="Arial"/>
          <w:b/>
          <w:bCs/>
          <w:lang w:eastAsia="pl-PL"/>
        </w:rPr>
        <w:t>§ 25. Ustalenia szczegółowe dla terenów oznaczonych na rysunku planu symbolami od 1W* do 4W</w:t>
      </w:r>
      <w:r w:rsidRPr="006B374E">
        <w:rPr>
          <w:rFonts w:ascii="Calibri" w:eastAsia="Times New Roman" w:hAnsi="Calibri" w:cs="Arial"/>
          <w:bCs/>
          <w:lang w:eastAsia="pl-PL"/>
        </w:rPr>
        <w:t>*</w:t>
      </w:r>
      <w:r w:rsidRPr="006B374E">
        <w:rPr>
          <w:rFonts w:ascii="Calibri" w:eastAsia="Times New Roman" w:hAnsi="Calibri" w:cs="Arial"/>
          <w:b/>
          <w:bCs/>
          <w:lang w:eastAsia="pl-PL"/>
        </w:rPr>
        <w:t>:</w:t>
      </w:r>
    </w:p>
    <w:p w14:paraId="02141AC7" w14:textId="77777777" w:rsidR="006B374E" w:rsidRPr="006B374E" w:rsidRDefault="006B374E" w:rsidP="006B374E">
      <w:pPr>
        <w:numPr>
          <w:ilvl w:val="1"/>
          <w:numId w:val="5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Przeznaczenie podstawowe: teren wód powierzchniowych (rów).</w:t>
      </w:r>
    </w:p>
    <w:p w14:paraId="5854009C" w14:textId="77777777" w:rsidR="006B374E" w:rsidRPr="006B374E" w:rsidRDefault="006B374E" w:rsidP="006B374E">
      <w:pPr>
        <w:numPr>
          <w:ilvl w:val="1"/>
          <w:numId w:val="5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Przeznaczenie uzupełniające – n</w:t>
      </w:r>
      <w:r w:rsidRPr="006B374E">
        <w:rPr>
          <w:rFonts w:ascii="Calibri" w:eastAsia="Times New Roman" w:hAnsi="Calibri" w:cs="Arial"/>
          <w:lang w:eastAsia="pl-PL"/>
        </w:rPr>
        <w:t>ie ustala się</w:t>
      </w:r>
      <w:r w:rsidRPr="006B374E">
        <w:rPr>
          <w:rFonts w:ascii="Calibri" w:eastAsia="Times New Roman" w:hAnsi="Calibri" w:cs="Calibri"/>
          <w:lang w:eastAsia="pl-PL"/>
        </w:rPr>
        <w:t>.</w:t>
      </w:r>
    </w:p>
    <w:p w14:paraId="29A842FB" w14:textId="77777777" w:rsidR="006B374E" w:rsidRPr="006B374E" w:rsidRDefault="006B374E" w:rsidP="006B374E">
      <w:pPr>
        <w:numPr>
          <w:ilvl w:val="1"/>
          <w:numId w:val="5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Utrzymanie, konserwacja i udrożnienie istniejącego cieku z zapewnieniem nienaruszalnego przepływu wód.</w:t>
      </w:r>
    </w:p>
    <w:p w14:paraId="371E6DA7" w14:textId="77777777" w:rsidR="006B374E" w:rsidRPr="006B374E" w:rsidRDefault="006B374E" w:rsidP="006B374E">
      <w:pPr>
        <w:numPr>
          <w:ilvl w:val="1"/>
          <w:numId w:val="5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Zakaz lokalizacji obiektów kubaturowych i urządzeń niezwiązanych funkcjonalnie z przeznaczeniem terenu.</w:t>
      </w:r>
    </w:p>
    <w:p w14:paraId="25616AAC" w14:textId="77777777" w:rsidR="006B374E" w:rsidRPr="006B374E" w:rsidRDefault="006B374E" w:rsidP="006B374E">
      <w:pPr>
        <w:numPr>
          <w:ilvl w:val="1"/>
          <w:numId w:val="5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lang w:eastAsia="pl-PL"/>
        </w:rPr>
        <w:t>Dopuszcza się skanalizowanie rowów z zapewnieniem spójności swobodnego przepływu wód dla całego systemu hydrologicznego, zgodnie z obowiązującymi przepisami.</w:t>
      </w:r>
    </w:p>
    <w:p w14:paraId="25461B82" w14:textId="77777777" w:rsidR="006B374E" w:rsidRPr="006B374E" w:rsidRDefault="006B374E" w:rsidP="006B374E">
      <w:pPr>
        <w:numPr>
          <w:ilvl w:val="1"/>
          <w:numId w:val="5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snapToGrid w:val="0"/>
          <w:lang w:eastAsia="pl-PL"/>
        </w:rPr>
        <w:t>Działalność prowadzona na podstawie przepisów odrębnych.</w:t>
      </w:r>
      <w:r w:rsidRPr="006B374E">
        <w:rPr>
          <w:rFonts w:ascii="Calibri" w:eastAsia="Times New Roman" w:hAnsi="Calibri" w:cs="Calibri"/>
          <w:lang w:eastAsia="pl-PL"/>
        </w:rPr>
        <w:t xml:space="preserve"> </w:t>
      </w:r>
    </w:p>
    <w:p w14:paraId="0D9A0799" w14:textId="77777777" w:rsidR="006B374E" w:rsidRPr="006B374E" w:rsidRDefault="006B374E" w:rsidP="006B374E">
      <w:pPr>
        <w:numPr>
          <w:ilvl w:val="1"/>
          <w:numId w:val="5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Dojazd i obsługa komunikacyjna: dla terenów oznaczonych na rysunku planu symbolami 2W*, 3W*, 4W* z istniejących dróg publicznych, dla terenu oznaczonego na rysunku planu symbolem 1W* z planowanych dróg wewnętrznych i istniejących dróg położonych poza planem.</w:t>
      </w:r>
    </w:p>
    <w:p w14:paraId="692222FD" w14:textId="77777777" w:rsidR="006B374E" w:rsidRPr="006B374E" w:rsidRDefault="006B374E" w:rsidP="006B374E">
      <w:pPr>
        <w:spacing w:after="0" w:line="240" w:lineRule="auto"/>
        <w:rPr>
          <w:rFonts w:ascii="Calibri" w:eastAsia="Times New Roman" w:hAnsi="Calibri" w:cs="Arial"/>
          <w:b/>
          <w:bCs/>
          <w:lang w:eastAsia="pl-PL"/>
        </w:rPr>
      </w:pPr>
    </w:p>
    <w:p w14:paraId="5DA53CC5" w14:textId="77777777" w:rsidR="006B374E" w:rsidRPr="006B374E" w:rsidRDefault="006B374E" w:rsidP="006B374E">
      <w:pPr>
        <w:spacing w:after="0" w:line="240" w:lineRule="auto"/>
        <w:ind w:firstLine="284"/>
        <w:rPr>
          <w:rFonts w:ascii="Calibri" w:eastAsia="Times New Roman" w:hAnsi="Calibri" w:cs="Arial"/>
          <w:b/>
          <w:bCs/>
          <w:lang w:eastAsia="pl-PL"/>
        </w:rPr>
      </w:pPr>
      <w:r w:rsidRPr="006B374E">
        <w:rPr>
          <w:rFonts w:ascii="Calibri" w:eastAsia="Times New Roman" w:hAnsi="Calibri" w:cs="Arial"/>
          <w:b/>
          <w:bCs/>
          <w:lang w:eastAsia="pl-PL"/>
        </w:rPr>
        <w:t>§ 26. Ustalenia szczegółowe dla terenu oznaczonego na rysunku planu symbolem 1ZL:</w:t>
      </w:r>
    </w:p>
    <w:p w14:paraId="27192AE2" w14:textId="77777777" w:rsidR="006B374E" w:rsidRPr="006B374E" w:rsidRDefault="006B374E" w:rsidP="006B374E">
      <w:pPr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Przeznaczenie podstawowe – teren lasu</w:t>
      </w:r>
      <w:r w:rsidRPr="006B374E">
        <w:rPr>
          <w:rFonts w:ascii="Calibri" w:eastAsia="Times New Roman" w:hAnsi="Calibri" w:cs="Arial"/>
          <w:bCs/>
          <w:lang w:eastAsia="pl-PL"/>
        </w:rPr>
        <w:t>.</w:t>
      </w:r>
    </w:p>
    <w:p w14:paraId="0B8EE75D" w14:textId="77777777" w:rsidR="006B374E" w:rsidRPr="006B374E" w:rsidRDefault="006B374E" w:rsidP="006B374E">
      <w:pPr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Przeznaczenie uzupełniające </w:t>
      </w:r>
      <w:bookmarkStart w:id="7" w:name="_Hlk23366037"/>
      <w:r w:rsidRPr="006B374E">
        <w:rPr>
          <w:rFonts w:ascii="Calibri" w:eastAsia="Times New Roman" w:hAnsi="Calibri" w:cs="Arial"/>
          <w:lang w:eastAsia="pl-PL"/>
        </w:rPr>
        <w:t>– nie ustala się.</w:t>
      </w:r>
      <w:bookmarkEnd w:id="7"/>
    </w:p>
    <w:p w14:paraId="044E844D" w14:textId="77777777" w:rsidR="006B374E" w:rsidRPr="006B374E" w:rsidRDefault="006B374E" w:rsidP="006B374E">
      <w:pPr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B374E">
        <w:rPr>
          <w:rFonts w:ascii="Calibri" w:eastAsia="Times New Roman" w:hAnsi="Calibri" w:cs="Calibri"/>
          <w:snapToGrid w:val="0"/>
          <w:lang w:eastAsia="pl-PL"/>
        </w:rPr>
        <w:t>Działalność prowadzona na podstawie planu urządzenia lasu oraz przepisów odrębnych.</w:t>
      </w:r>
      <w:r w:rsidRPr="006B374E">
        <w:rPr>
          <w:rFonts w:ascii="Calibri" w:eastAsia="Times New Roman" w:hAnsi="Calibri" w:cs="Calibri"/>
          <w:lang w:eastAsia="pl-PL"/>
        </w:rPr>
        <w:t xml:space="preserve"> </w:t>
      </w:r>
    </w:p>
    <w:p w14:paraId="53362336" w14:textId="77777777" w:rsidR="006B374E" w:rsidRPr="006B374E" w:rsidRDefault="006B374E" w:rsidP="006B374E">
      <w:pPr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Dojazd i obsługa komunikacyjna z planowanych dróg wewnętrznych.</w:t>
      </w:r>
    </w:p>
    <w:p w14:paraId="5EF1B305" w14:textId="77777777" w:rsidR="006B374E" w:rsidRPr="006B374E" w:rsidRDefault="006B374E" w:rsidP="006B374E">
      <w:pPr>
        <w:spacing w:after="0" w:line="240" w:lineRule="auto"/>
        <w:ind w:firstLine="284"/>
        <w:rPr>
          <w:rFonts w:ascii="Calibri" w:eastAsia="Times New Roman" w:hAnsi="Calibri" w:cs="Arial"/>
          <w:b/>
          <w:bCs/>
          <w:lang w:eastAsia="pl-PL"/>
        </w:rPr>
      </w:pPr>
    </w:p>
    <w:p w14:paraId="796DAFF0" w14:textId="77777777" w:rsidR="006B374E" w:rsidRPr="006B374E" w:rsidRDefault="006B374E" w:rsidP="006B374E">
      <w:pPr>
        <w:spacing w:after="0" w:line="240" w:lineRule="auto"/>
        <w:ind w:firstLine="284"/>
        <w:rPr>
          <w:rFonts w:ascii="Calibri" w:eastAsia="Times New Roman" w:hAnsi="Calibri" w:cs="Arial"/>
          <w:b/>
          <w:bCs/>
          <w:lang w:eastAsia="pl-PL"/>
        </w:rPr>
      </w:pPr>
      <w:r w:rsidRPr="006B374E">
        <w:rPr>
          <w:rFonts w:ascii="Calibri" w:eastAsia="Times New Roman" w:hAnsi="Calibri" w:cs="Arial"/>
          <w:b/>
          <w:bCs/>
          <w:lang w:eastAsia="pl-PL"/>
        </w:rPr>
        <w:t>§ 27. Ustalenia szczegółowe dla terenów oznaczonych na rysunku planu symbolami od 1KD-L* do 11KD-L</w:t>
      </w:r>
      <w:r w:rsidRPr="006B374E">
        <w:rPr>
          <w:rFonts w:ascii="Calibri" w:eastAsia="Times New Roman" w:hAnsi="Calibri" w:cs="Arial"/>
          <w:bCs/>
          <w:lang w:eastAsia="pl-PL"/>
        </w:rPr>
        <w:t>*</w:t>
      </w:r>
      <w:r w:rsidRPr="006B374E">
        <w:rPr>
          <w:rFonts w:ascii="Calibri" w:eastAsia="Times New Roman" w:hAnsi="Calibri" w:cs="Arial"/>
          <w:b/>
          <w:bCs/>
          <w:lang w:eastAsia="pl-PL"/>
        </w:rPr>
        <w:t>:</w:t>
      </w:r>
    </w:p>
    <w:p w14:paraId="00038453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Przeznaczenie podstawowe – teren </w:t>
      </w:r>
      <w:r w:rsidRPr="006B374E">
        <w:rPr>
          <w:rFonts w:ascii="Calibri" w:eastAsia="Times New Roman" w:hAnsi="Calibri" w:cs="Arial"/>
          <w:bCs/>
          <w:lang w:eastAsia="pl-PL"/>
        </w:rPr>
        <w:t>drogi publicznej klasy - L - lokalnej.</w:t>
      </w:r>
    </w:p>
    <w:p w14:paraId="21F81AA1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Przeznaczenie uzupełniające – nie ustala się.</w:t>
      </w:r>
    </w:p>
    <w:p w14:paraId="462247FD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zakaz lokalizacji miejsc postojowych w pasie drogowym, z wyłączeniem dróg oznaczonych na rysunku planu symbolami 1KD-L</w:t>
      </w:r>
      <w:r w:rsidRPr="006B374E">
        <w:rPr>
          <w:rFonts w:ascii="Calibri" w:eastAsia="Times New Roman" w:hAnsi="Calibri" w:cs="Arial"/>
          <w:bCs/>
          <w:lang w:eastAsia="pl-PL"/>
        </w:rPr>
        <w:t xml:space="preserve">*, </w:t>
      </w:r>
      <w:r w:rsidRPr="006B374E">
        <w:rPr>
          <w:rFonts w:ascii="Calibri" w:eastAsia="Times New Roman" w:hAnsi="Calibri" w:cs="Arial"/>
          <w:lang w:eastAsia="pl-PL"/>
        </w:rPr>
        <w:t>10KD-L</w:t>
      </w:r>
      <w:r w:rsidRPr="006B374E">
        <w:rPr>
          <w:rFonts w:ascii="Calibri" w:eastAsia="Times New Roman" w:hAnsi="Calibri" w:cs="Arial"/>
          <w:bCs/>
          <w:lang w:eastAsia="pl-PL"/>
        </w:rPr>
        <w:t xml:space="preserve">*, </w:t>
      </w:r>
      <w:r w:rsidRPr="006B374E">
        <w:rPr>
          <w:rFonts w:ascii="Calibri" w:eastAsia="Times New Roman" w:hAnsi="Calibri" w:cs="Arial"/>
          <w:lang w:eastAsia="pl-PL"/>
        </w:rPr>
        <w:t>11KD-L</w:t>
      </w:r>
      <w:r w:rsidRPr="006B374E">
        <w:rPr>
          <w:rFonts w:ascii="Calibri" w:eastAsia="Times New Roman" w:hAnsi="Calibri" w:cs="Arial"/>
          <w:bCs/>
          <w:lang w:eastAsia="pl-PL"/>
        </w:rPr>
        <w:t>*</w:t>
      </w:r>
      <w:r w:rsidRPr="006B374E">
        <w:rPr>
          <w:rFonts w:ascii="Calibri" w:eastAsia="Times New Roman" w:hAnsi="Calibri" w:cs="Arial"/>
          <w:lang w:eastAsia="pl-PL"/>
        </w:rPr>
        <w:t>.</w:t>
      </w:r>
    </w:p>
    <w:p w14:paraId="2C3090BC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Dopuszcza się budowę dróg rowerowych w terenach oznaczonych na rysunku planu symbolami 1KD-L*, 2KD-L*, 5KD-L*, 6KD-L*, </w:t>
      </w:r>
      <w:r w:rsidRPr="006B374E">
        <w:rPr>
          <w:rFonts w:ascii="Calibri" w:eastAsia="Times New Roman" w:hAnsi="Calibri" w:cs="Arial"/>
          <w:bCs/>
          <w:lang w:eastAsia="pl-PL"/>
        </w:rPr>
        <w:t xml:space="preserve">7KD-L*, 8KD-L*, </w:t>
      </w:r>
      <w:r w:rsidRPr="006B374E">
        <w:rPr>
          <w:rFonts w:ascii="Calibri" w:eastAsia="Times New Roman" w:hAnsi="Calibri" w:cs="Arial"/>
          <w:lang w:eastAsia="pl-PL"/>
        </w:rPr>
        <w:t>9KD-L*, 10KD-L*, 11KD-L*.</w:t>
      </w:r>
    </w:p>
    <w:p w14:paraId="5E2D59F5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Dopuszcza się budowę zatok autobusowych w terenach oznaczonych na rysunku planu symbolami 1KD-L*, 2KD-L*, 3KD-L*, 4KD-L*, 6KD-L*, 10KD-L*, 11KD-L*.</w:t>
      </w:r>
    </w:p>
    <w:p w14:paraId="0CE0E7CB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6B374E">
        <w:rPr>
          <w:rFonts w:ascii="Calibri" w:eastAsia="Times New Roman" w:hAnsi="Calibri" w:cs="Calibri"/>
          <w:sz w:val="24"/>
          <w:szCs w:val="20"/>
          <w:lang w:eastAsia="pl-PL"/>
        </w:rPr>
        <w:t>Ustala się zachowanie istniejącego przepustu pod drogą oznaczoną na rysunku planu symbolem 1KD-L* i 6KD-L*, z dopuszczeniem remontów i przebudowy, zgodnie z przepisami odrębnymi</w:t>
      </w:r>
      <w:r w:rsidRPr="006B374E">
        <w:rPr>
          <w:rFonts w:ascii="Calibri" w:eastAsia="Times New Roman" w:hAnsi="Calibri" w:cs="Calibri"/>
          <w:shd w:val="clear" w:color="auto" w:fill="FFFFFF"/>
          <w:lang w:eastAsia="pl-PL"/>
        </w:rPr>
        <w:t>.</w:t>
      </w:r>
    </w:p>
    <w:p w14:paraId="2B291DC8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zakaz lokalizacji obiektów tymczasowych w pasie drogowym.</w:t>
      </w:r>
    </w:p>
    <w:p w14:paraId="63683C9F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szerokość drogi w liniach rozgraniczających - zgodnie z rysunkiem planu.</w:t>
      </w:r>
    </w:p>
    <w:p w14:paraId="30EA9E18" w14:textId="77777777" w:rsidR="006B374E" w:rsidRPr="006B374E" w:rsidRDefault="006B374E" w:rsidP="006B374E">
      <w:pPr>
        <w:numPr>
          <w:ilvl w:val="0"/>
          <w:numId w:val="57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Dopuszcza się realizację jedno lub dwustronnego chodnika w liniach rozgraniczających drogi.</w:t>
      </w:r>
    </w:p>
    <w:p w14:paraId="33BFBBA3" w14:textId="77777777" w:rsidR="006B374E" w:rsidRPr="006B374E" w:rsidRDefault="006B374E" w:rsidP="006B374E">
      <w:pPr>
        <w:keepNext/>
        <w:suppressAutoHyphens/>
        <w:spacing w:after="0" w:line="240" w:lineRule="auto"/>
        <w:outlineLvl w:val="7"/>
        <w:rPr>
          <w:rFonts w:ascii="Calibri" w:eastAsia="Times New Roman" w:hAnsi="Calibri" w:cs="Times New Roman"/>
          <w:b/>
          <w:lang w:eastAsia="pl-PL"/>
        </w:rPr>
      </w:pPr>
    </w:p>
    <w:p w14:paraId="5D8E298A" w14:textId="77777777" w:rsidR="006B374E" w:rsidRPr="006B374E" w:rsidRDefault="006B374E" w:rsidP="006B374E">
      <w:pPr>
        <w:spacing w:after="0" w:line="240" w:lineRule="auto"/>
        <w:ind w:firstLine="284"/>
        <w:rPr>
          <w:rFonts w:ascii="Calibri" w:eastAsia="Times New Roman" w:hAnsi="Calibri" w:cs="Arial"/>
          <w:b/>
          <w:bCs/>
          <w:lang w:eastAsia="pl-PL"/>
        </w:rPr>
      </w:pPr>
      <w:r w:rsidRPr="006B374E">
        <w:rPr>
          <w:rFonts w:ascii="Calibri" w:eastAsia="Times New Roman" w:hAnsi="Calibri" w:cs="Arial"/>
          <w:b/>
          <w:bCs/>
          <w:lang w:eastAsia="pl-PL"/>
        </w:rPr>
        <w:t>§ 28. Ustalenia szczegółowe dla terenów oznaczonych na rysunku planu symbolami od 1KD-D* do 15D-D</w:t>
      </w:r>
      <w:r w:rsidRPr="006B374E">
        <w:rPr>
          <w:rFonts w:ascii="Calibri" w:eastAsia="Times New Roman" w:hAnsi="Calibri" w:cs="Arial"/>
          <w:bCs/>
          <w:lang w:eastAsia="pl-PL"/>
        </w:rPr>
        <w:t>*</w:t>
      </w:r>
      <w:r w:rsidRPr="006B374E">
        <w:rPr>
          <w:rFonts w:ascii="Calibri" w:eastAsia="Times New Roman" w:hAnsi="Calibri" w:cs="Arial"/>
          <w:b/>
          <w:bCs/>
          <w:lang w:eastAsia="pl-PL"/>
        </w:rPr>
        <w:t>:</w:t>
      </w:r>
    </w:p>
    <w:p w14:paraId="31DC7E5B" w14:textId="77777777" w:rsidR="006B374E" w:rsidRPr="006B374E" w:rsidRDefault="006B374E" w:rsidP="006B374E">
      <w:pPr>
        <w:numPr>
          <w:ilvl w:val="0"/>
          <w:numId w:val="5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 xml:space="preserve">Przeznaczenie podstawowe – teren </w:t>
      </w:r>
      <w:r w:rsidRPr="006B374E">
        <w:rPr>
          <w:rFonts w:ascii="Calibri" w:eastAsia="Times New Roman" w:hAnsi="Calibri" w:cs="Arial"/>
          <w:bCs/>
          <w:lang w:eastAsia="pl-PL"/>
        </w:rPr>
        <w:t>drogi publicznej klasy - D - dojazdowej.</w:t>
      </w:r>
    </w:p>
    <w:p w14:paraId="72E8401F" w14:textId="77777777" w:rsidR="006B374E" w:rsidRPr="006B374E" w:rsidRDefault="006B374E" w:rsidP="006B374E">
      <w:pPr>
        <w:numPr>
          <w:ilvl w:val="0"/>
          <w:numId w:val="5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bCs/>
          <w:lang w:eastAsia="pl-PL"/>
        </w:rPr>
        <w:t>Przeznaczenie uzupełniające – nie ustala się.</w:t>
      </w:r>
    </w:p>
    <w:p w14:paraId="52F0E803" w14:textId="77777777" w:rsidR="006B374E" w:rsidRPr="006B374E" w:rsidRDefault="006B374E" w:rsidP="006B374E">
      <w:pPr>
        <w:numPr>
          <w:ilvl w:val="0"/>
          <w:numId w:val="5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zakaz lokalizacji miejsc postojowych w pasie drogowym.</w:t>
      </w:r>
    </w:p>
    <w:p w14:paraId="7F019394" w14:textId="77777777" w:rsidR="006B374E" w:rsidRPr="006B374E" w:rsidRDefault="006B374E" w:rsidP="006B374E">
      <w:pPr>
        <w:numPr>
          <w:ilvl w:val="0"/>
          <w:numId w:val="5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Ustala się szerokość drogi w liniach rozgraniczających – zgodnie z rysunkiem planu.</w:t>
      </w:r>
    </w:p>
    <w:p w14:paraId="7A878275" w14:textId="77777777" w:rsidR="006B374E" w:rsidRPr="006B374E" w:rsidRDefault="006B374E" w:rsidP="006B374E">
      <w:pPr>
        <w:numPr>
          <w:ilvl w:val="0"/>
          <w:numId w:val="5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Dopuszcza się realizację jedno lub dwustronnego chodnika.</w:t>
      </w:r>
    </w:p>
    <w:p w14:paraId="3BA4BFB6" w14:textId="77777777" w:rsidR="006B374E" w:rsidRPr="006B374E" w:rsidRDefault="006B374E" w:rsidP="006B374E">
      <w:pPr>
        <w:numPr>
          <w:ilvl w:val="0"/>
          <w:numId w:val="58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B374E">
        <w:rPr>
          <w:rFonts w:ascii="Calibri" w:eastAsia="Times New Roman" w:hAnsi="Calibri" w:cs="Arial"/>
          <w:lang w:eastAsia="pl-PL"/>
        </w:rPr>
        <w:t>Dopuszcza się budowę dróg rowerowych.</w:t>
      </w:r>
    </w:p>
    <w:p w14:paraId="3A5B70AD" w14:textId="77777777" w:rsidR="006B374E" w:rsidRPr="006B374E" w:rsidRDefault="006B374E" w:rsidP="006B374E">
      <w:pPr>
        <w:keepNext/>
        <w:suppressAutoHyphens/>
        <w:spacing w:after="0" w:line="240" w:lineRule="auto"/>
        <w:jc w:val="center"/>
        <w:outlineLvl w:val="7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14:paraId="60FE623B" w14:textId="77777777" w:rsidR="006B374E" w:rsidRPr="006B374E" w:rsidRDefault="006B374E" w:rsidP="006B374E">
      <w:pPr>
        <w:keepNext/>
        <w:suppressAutoHyphens/>
        <w:spacing w:before="120" w:after="0" w:line="240" w:lineRule="auto"/>
        <w:jc w:val="center"/>
        <w:outlineLvl w:val="7"/>
        <w:rPr>
          <w:rFonts w:ascii="Calibri" w:eastAsia="Times New Roman" w:hAnsi="Calibri" w:cs="Times New Roman"/>
          <w:b/>
          <w:lang w:eastAsia="pl-PL"/>
        </w:rPr>
      </w:pPr>
      <w:r w:rsidRPr="006B374E">
        <w:rPr>
          <w:rFonts w:ascii="Calibri" w:eastAsia="Times New Roman" w:hAnsi="Calibri" w:cs="Times New Roman"/>
          <w:b/>
          <w:lang w:eastAsia="pl-PL"/>
        </w:rPr>
        <w:br w:type="page"/>
      </w:r>
      <w:r w:rsidRPr="006B374E">
        <w:rPr>
          <w:rFonts w:ascii="Calibri" w:eastAsia="Times New Roman" w:hAnsi="Calibri" w:cs="Times New Roman"/>
          <w:b/>
          <w:lang w:eastAsia="pl-PL"/>
        </w:rPr>
        <w:lastRenderedPageBreak/>
        <w:t>Rozdział 5</w:t>
      </w:r>
    </w:p>
    <w:p w14:paraId="1A0B52EB" w14:textId="77777777" w:rsidR="006B374E" w:rsidRPr="006B374E" w:rsidRDefault="006B374E" w:rsidP="006B374E">
      <w:pPr>
        <w:suppressAutoHyphens/>
        <w:spacing w:after="60" w:line="240" w:lineRule="auto"/>
        <w:jc w:val="center"/>
        <w:outlineLvl w:val="4"/>
        <w:rPr>
          <w:rFonts w:ascii="Calibri" w:eastAsia="Times New Roman" w:hAnsi="Calibri" w:cs="Times New Roman"/>
          <w:b/>
          <w:lang w:eastAsia="pl-PL"/>
        </w:rPr>
      </w:pPr>
      <w:r w:rsidRPr="006B374E">
        <w:rPr>
          <w:rFonts w:ascii="Calibri" w:eastAsia="Times New Roman" w:hAnsi="Calibri" w:cs="Times New Roman"/>
          <w:b/>
          <w:lang w:eastAsia="pl-PL"/>
        </w:rPr>
        <w:t>Przepisy końcowe</w:t>
      </w:r>
    </w:p>
    <w:p w14:paraId="3F78C0E9" w14:textId="77777777" w:rsidR="006B374E" w:rsidRPr="006B374E" w:rsidRDefault="006B374E" w:rsidP="006B374E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Times New Roman"/>
          <w:bCs/>
          <w:lang w:eastAsia="pl-PL"/>
        </w:rPr>
      </w:pPr>
      <w:r w:rsidRPr="006B374E">
        <w:rPr>
          <w:rFonts w:ascii="Calibri" w:eastAsia="Times New Roman" w:hAnsi="Calibri" w:cs="Times New Roman"/>
          <w:b/>
          <w:bCs/>
          <w:lang w:eastAsia="pl-PL"/>
        </w:rPr>
        <w:t>§ 29.</w:t>
      </w:r>
      <w:r w:rsidRPr="006B374E">
        <w:rPr>
          <w:rFonts w:ascii="Calibri" w:eastAsia="Times New Roman" w:hAnsi="Calibri" w:cs="Times New Roman"/>
          <w:bCs/>
          <w:lang w:eastAsia="pl-PL"/>
        </w:rPr>
        <w:t xml:space="preserve"> Wykonanie uchwały powierza się Burmistrzowi Lubienia Kujawskiego. </w:t>
      </w:r>
    </w:p>
    <w:p w14:paraId="168D85AF" w14:textId="77777777" w:rsidR="006B374E" w:rsidRPr="006B374E" w:rsidRDefault="006B374E" w:rsidP="006B374E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E4E58A6" w14:textId="77777777" w:rsidR="006B374E" w:rsidRPr="006B374E" w:rsidRDefault="006B374E" w:rsidP="006B374E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Times New Roman"/>
          <w:bCs/>
          <w:lang w:eastAsia="pl-PL"/>
        </w:rPr>
      </w:pPr>
      <w:r w:rsidRPr="006B374E">
        <w:rPr>
          <w:rFonts w:ascii="Calibri" w:eastAsia="Times New Roman" w:hAnsi="Calibri" w:cs="Times New Roman"/>
          <w:b/>
          <w:bCs/>
          <w:lang w:eastAsia="pl-PL"/>
        </w:rPr>
        <w:t>§ 30.</w:t>
      </w:r>
      <w:r w:rsidRPr="006B374E">
        <w:rPr>
          <w:rFonts w:ascii="Calibri" w:eastAsia="Times New Roman" w:hAnsi="Calibri" w:cs="Times New Roman"/>
          <w:bCs/>
          <w:lang w:eastAsia="pl-PL"/>
        </w:rPr>
        <w:t>1. Uchwała wchodzi w życie po upływie 14 dni od dnia jej ogłoszenia w Dzienniku Urzędowym Województwa Kujawsko-Pomorskiego.</w:t>
      </w:r>
    </w:p>
    <w:p w14:paraId="2EABBC7C" w14:textId="77777777" w:rsidR="006B374E" w:rsidRPr="006B374E" w:rsidRDefault="006B374E" w:rsidP="006B374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B374E">
        <w:rPr>
          <w:rFonts w:ascii="Calibri" w:eastAsia="Times New Roman" w:hAnsi="Calibri" w:cs="Times New Roman"/>
          <w:bCs/>
          <w:lang w:eastAsia="pl-PL"/>
        </w:rPr>
        <w:t xml:space="preserve">Uchwała, o której mowa w ust. 1 podlega publikacji na stronie internetowej BIP Urzędu Gminy Lubień Kujawski. </w:t>
      </w:r>
    </w:p>
    <w:p w14:paraId="0D6AB545" w14:textId="77777777" w:rsidR="006B374E" w:rsidRPr="006B374E" w:rsidRDefault="006B374E" w:rsidP="006B374E">
      <w:pPr>
        <w:suppressAutoHyphens/>
        <w:spacing w:after="0" w:line="240" w:lineRule="auto"/>
        <w:ind w:left="4956" w:firstLine="6"/>
        <w:jc w:val="both"/>
        <w:rPr>
          <w:rFonts w:ascii="Calibri" w:eastAsia="Times New Roman" w:hAnsi="Calibri" w:cs="Times New Roman"/>
          <w:lang w:eastAsia="pl-PL"/>
        </w:rPr>
      </w:pPr>
    </w:p>
    <w:p w14:paraId="51B8D1D6" w14:textId="77777777" w:rsidR="006B374E" w:rsidRPr="006B374E" w:rsidRDefault="006B374E" w:rsidP="006B374E">
      <w:pPr>
        <w:suppressAutoHyphens/>
        <w:spacing w:after="0" w:line="240" w:lineRule="auto"/>
        <w:ind w:left="4253" w:firstLine="6"/>
        <w:jc w:val="center"/>
        <w:rPr>
          <w:rFonts w:ascii="Calibri" w:eastAsia="Times New Roman" w:hAnsi="Calibri" w:cs="Times New Roman"/>
          <w:lang w:eastAsia="pl-PL"/>
        </w:rPr>
      </w:pPr>
    </w:p>
    <w:p w14:paraId="3A56DA4E" w14:textId="77777777" w:rsidR="006B374E" w:rsidRPr="006B374E" w:rsidRDefault="006B374E" w:rsidP="006B374E">
      <w:pPr>
        <w:suppressAutoHyphens/>
        <w:spacing w:after="0" w:line="240" w:lineRule="auto"/>
        <w:ind w:left="4253" w:firstLine="6"/>
        <w:jc w:val="center"/>
        <w:rPr>
          <w:rFonts w:ascii="Calibri" w:eastAsia="Times New Roman" w:hAnsi="Calibri" w:cs="Times New Roman"/>
          <w:lang w:eastAsia="pl-PL"/>
        </w:rPr>
      </w:pPr>
    </w:p>
    <w:p w14:paraId="3101BAD4" w14:textId="77777777" w:rsidR="006B374E" w:rsidRPr="006B374E" w:rsidRDefault="006B374E" w:rsidP="006B374E">
      <w:pPr>
        <w:suppressAutoHyphens/>
        <w:spacing w:after="0" w:line="240" w:lineRule="auto"/>
        <w:ind w:left="4253" w:firstLine="6"/>
        <w:jc w:val="center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Przewodniczący Rady Miejskiej</w:t>
      </w:r>
    </w:p>
    <w:p w14:paraId="2A691E59" w14:textId="77777777" w:rsidR="006B374E" w:rsidRPr="006B374E" w:rsidRDefault="006B374E" w:rsidP="006B374E">
      <w:pPr>
        <w:suppressAutoHyphens/>
        <w:spacing w:after="0" w:line="240" w:lineRule="auto"/>
        <w:ind w:left="4253" w:firstLine="6"/>
        <w:jc w:val="center"/>
        <w:rPr>
          <w:rFonts w:ascii="Calibri" w:eastAsia="Times New Roman" w:hAnsi="Calibri" w:cs="Times New Roman"/>
          <w:lang w:eastAsia="pl-PL"/>
        </w:rPr>
      </w:pPr>
      <w:r w:rsidRPr="006B374E">
        <w:rPr>
          <w:rFonts w:ascii="Calibri" w:eastAsia="Times New Roman" w:hAnsi="Calibri" w:cs="Times New Roman"/>
          <w:lang w:eastAsia="pl-PL"/>
        </w:rPr>
        <w:t>w Lubieniu Kujawskim</w:t>
      </w:r>
    </w:p>
    <w:p w14:paraId="1DBE132D" w14:textId="77777777" w:rsidR="006B374E" w:rsidRPr="006B374E" w:rsidRDefault="006B374E" w:rsidP="006B374E">
      <w:pPr>
        <w:suppressAutoHyphens/>
        <w:spacing w:after="0" w:line="240" w:lineRule="auto"/>
        <w:ind w:left="4253" w:firstLine="6"/>
        <w:jc w:val="center"/>
        <w:rPr>
          <w:rFonts w:ascii="Calibri" w:eastAsia="Times New Roman" w:hAnsi="Calibri" w:cs="Times New Roman"/>
          <w:lang w:eastAsia="pl-PL"/>
        </w:rPr>
      </w:pPr>
    </w:p>
    <w:p w14:paraId="1FF26CD5" w14:textId="77777777" w:rsidR="006B374E" w:rsidRPr="006B374E" w:rsidRDefault="006B374E" w:rsidP="006B374E">
      <w:pPr>
        <w:suppressAutoHyphens/>
        <w:spacing w:after="0" w:line="240" w:lineRule="auto"/>
        <w:ind w:left="4253" w:firstLine="6"/>
        <w:jc w:val="center"/>
        <w:rPr>
          <w:rFonts w:ascii="Calibri" w:eastAsia="Times New Roman" w:hAnsi="Calibri" w:cs="Times New Roman"/>
          <w:lang w:eastAsia="pl-PL"/>
        </w:rPr>
      </w:pPr>
    </w:p>
    <w:p w14:paraId="3245E5CC" w14:textId="77777777" w:rsidR="006B374E" w:rsidRPr="006B374E" w:rsidRDefault="006B374E" w:rsidP="006B374E">
      <w:pPr>
        <w:suppressAutoHyphens/>
        <w:spacing w:after="0" w:line="240" w:lineRule="auto"/>
        <w:ind w:left="4253" w:firstLine="6"/>
        <w:jc w:val="center"/>
        <w:rPr>
          <w:rFonts w:ascii="Calibri" w:eastAsia="Times New Roman" w:hAnsi="Calibri" w:cs="Times New Roman"/>
          <w:lang w:eastAsia="pl-PL"/>
        </w:rPr>
      </w:pPr>
    </w:p>
    <w:p w14:paraId="3E8D8259" w14:textId="77777777" w:rsidR="006B374E" w:rsidRPr="006B374E" w:rsidRDefault="006B374E" w:rsidP="006B374E">
      <w:pPr>
        <w:suppressAutoHyphens/>
        <w:spacing w:after="0" w:line="240" w:lineRule="auto"/>
        <w:ind w:left="4253" w:firstLine="6"/>
        <w:jc w:val="center"/>
        <w:rPr>
          <w:rFonts w:ascii="Calibri" w:eastAsia="Times New Roman" w:hAnsi="Calibri" w:cs="Times New Roman"/>
          <w:lang w:eastAsia="pl-PL"/>
        </w:rPr>
      </w:pPr>
    </w:p>
    <w:p w14:paraId="55CE75DC" w14:textId="77777777" w:rsidR="006B374E" w:rsidRPr="006B374E" w:rsidRDefault="006B374E" w:rsidP="006B374E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E4649EF" w14:textId="77777777" w:rsidR="002E646C" w:rsidRDefault="002E646C"/>
    <w:sectPr w:rsidR="002E646C">
      <w:footerReference w:type="even" r:id="rId5"/>
      <w:footerReference w:type="default" r:id="rId6"/>
      <w:pgSz w:w="11906" w:h="16838"/>
      <w:pgMar w:top="1418" w:right="851" w:bottom="1276" w:left="1985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577B" w14:textId="77777777" w:rsidR="003926A4" w:rsidRDefault="006B3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04EC5D" w14:textId="77777777" w:rsidR="003926A4" w:rsidRDefault="006B37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CE0E" w14:textId="77777777" w:rsidR="003926A4" w:rsidRDefault="006B37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5EBBF09" w14:textId="77777777" w:rsidR="003926A4" w:rsidRDefault="006B374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4B"/>
    <w:multiLevelType w:val="hybridMultilevel"/>
    <w:tmpl w:val="E3EEC8C8"/>
    <w:lvl w:ilvl="0" w:tplc="7012BD76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21EBC"/>
    <w:multiLevelType w:val="hybridMultilevel"/>
    <w:tmpl w:val="C6007B74"/>
    <w:lvl w:ilvl="0" w:tplc="1EA87C6E">
      <w:start w:val="2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E57D7"/>
    <w:multiLevelType w:val="hybridMultilevel"/>
    <w:tmpl w:val="265615EC"/>
    <w:lvl w:ilvl="0" w:tplc="1DA6CE62">
      <w:start w:val="1"/>
      <w:numFmt w:val="bullet"/>
      <w:lvlText w:val="-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75FCC85E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66662"/>
    <w:multiLevelType w:val="hybridMultilevel"/>
    <w:tmpl w:val="1E1A2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2" w:tplc="749AB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E5BD3"/>
    <w:multiLevelType w:val="hybridMultilevel"/>
    <w:tmpl w:val="DFF2FCD0"/>
    <w:lvl w:ilvl="0" w:tplc="F40AABB4">
      <w:start w:val="1"/>
      <w:numFmt w:val="lowerLetter"/>
      <w:lvlText w:val="%1)"/>
      <w:lvlJc w:val="left"/>
      <w:pPr>
        <w:ind w:left="111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2E4117C"/>
    <w:multiLevelType w:val="hybridMultilevel"/>
    <w:tmpl w:val="1AA0C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F690A0E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 w:tplc="85DCB96A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E706A2"/>
    <w:multiLevelType w:val="hybridMultilevel"/>
    <w:tmpl w:val="411E6B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1E62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6D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3C2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69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C7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86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22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EC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1B40DE"/>
    <w:multiLevelType w:val="hybridMultilevel"/>
    <w:tmpl w:val="81D8DF8C"/>
    <w:lvl w:ilvl="0" w:tplc="BC6C2C9E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C07CC"/>
    <w:multiLevelType w:val="multilevel"/>
    <w:tmpl w:val="7CAC46E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8AB44F6"/>
    <w:multiLevelType w:val="multilevel"/>
    <w:tmpl w:val="8CECAFA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08CC3A94"/>
    <w:multiLevelType w:val="hybridMultilevel"/>
    <w:tmpl w:val="DA3E01AC"/>
    <w:lvl w:ilvl="0" w:tplc="8FB8156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F690A0E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 w:tplc="85DCB96A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337B9C"/>
    <w:multiLevelType w:val="hybridMultilevel"/>
    <w:tmpl w:val="C6BA82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DD8408C"/>
    <w:multiLevelType w:val="hybridMultilevel"/>
    <w:tmpl w:val="01881216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A706169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D89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42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47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6A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CF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87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2CB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8020DE"/>
    <w:multiLevelType w:val="multilevel"/>
    <w:tmpl w:val="818AEF7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108B5AC5"/>
    <w:multiLevelType w:val="hybridMultilevel"/>
    <w:tmpl w:val="254C45D4"/>
    <w:lvl w:ilvl="0" w:tplc="72FCBFB6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14664B23"/>
    <w:multiLevelType w:val="hybridMultilevel"/>
    <w:tmpl w:val="8E4C971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0F0EB9"/>
    <w:multiLevelType w:val="hybridMultilevel"/>
    <w:tmpl w:val="E28008B6"/>
    <w:lvl w:ilvl="0" w:tplc="72FCBFB6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15116DDE"/>
    <w:multiLevelType w:val="hybridMultilevel"/>
    <w:tmpl w:val="69320774"/>
    <w:lvl w:ilvl="0" w:tplc="A47C92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F1BBB"/>
    <w:multiLevelType w:val="hybridMultilevel"/>
    <w:tmpl w:val="24BE12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B354B4"/>
    <w:multiLevelType w:val="hybridMultilevel"/>
    <w:tmpl w:val="6EAE71FE"/>
    <w:lvl w:ilvl="0" w:tplc="5322BF7A">
      <w:start w:val="4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209A6"/>
    <w:multiLevelType w:val="singleLevel"/>
    <w:tmpl w:val="5A0AC81A"/>
    <w:lvl w:ilvl="0">
      <w:start w:val="1"/>
      <w:numFmt w:val="bullet"/>
      <w:pStyle w:val="Listapunktowana4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</w:abstractNum>
  <w:abstractNum w:abstractNumId="21" w15:restartNumberingAfterBreak="0">
    <w:nsid w:val="19AC1F85"/>
    <w:multiLevelType w:val="hybridMultilevel"/>
    <w:tmpl w:val="C55E275A"/>
    <w:lvl w:ilvl="0" w:tplc="B0AAE7A4">
      <w:start w:val="2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C93E10"/>
    <w:multiLevelType w:val="hybridMultilevel"/>
    <w:tmpl w:val="6008AECC"/>
    <w:lvl w:ilvl="0" w:tplc="B520199E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D50E0"/>
    <w:multiLevelType w:val="hybridMultilevel"/>
    <w:tmpl w:val="C20820DA"/>
    <w:lvl w:ilvl="0" w:tplc="8FB8156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F690A0E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 w:tplc="85DCB96A">
      <w:start w:val="1"/>
      <w:numFmt w:val="lowerLetter"/>
      <w:lvlText w:val="%3)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D07CEB"/>
    <w:multiLevelType w:val="hybridMultilevel"/>
    <w:tmpl w:val="B9768902"/>
    <w:lvl w:ilvl="0" w:tplc="FFFFFFFF">
      <w:start w:val="1"/>
      <w:numFmt w:val="bullet"/>
      <w:pStyle w:val="Listapunktowana2"/>
      <w:lvlText w:val="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AE270E"/>
    <w:multiLevelType w:val="multilevel"/>
    <w:tmpl w:val="E93C2638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F937C17"/>
    <w:multiLevelType w:val="hybridMultilevel"/>
    <w:tmpl w:val="B6988538"/>
    <w:lvl w:ilvl="0" w:tplc="9B6E56EE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5B2EF66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23475B"/>
    <w:multiLevelType w:val="hybridMultilevel"/>
    <w:tmpl w:val="65FCF5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8E5E57"/>
    <w:multiLevelType w:val="hybridMultilevel"/>
    <w:tmpl w:val="01C8A32E"/>
    <w:lvl w:ilvl="0" w:tplc="BA46ADDC">
      <w:start w:val="1"/>
      <w:numFmt w:val="lowerLetter"/>
      <w:lvlText w:val="%1)"/>
      <w:lvlJc w:val="lef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C2A44"/>
    <w:multiLevelType w:val="hybridMultilevel"/>
    <w:tmpl w:val="36B8878A"/>
    <w:lvl w:ilvl="0" w:tplc="A3C0AC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5540A"/>
    <w:multiLevelType w:val="multilevel"/>
    <w:tmpl w:val="79DC7A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DC39CB"/>
    <w:multiLevelType w:val="hybridMultilevel"/>
    <w:tmpl w:val="DB388B26"/>
    <w:lvl w:ilvl="0" w:tplc="15FE1EC2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A73526"/>
    <w:multiLevelType w:val="hybridMultilevel"/>
    <w:tmpl w:val="7DCEC5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19153D"/>
    <w:multiLevelType w:val="hybridMultilevel"/>
    <w:tmpl w:val="D9DEB2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C83166"/>
    <w:multiLevelType w:val="hybridMultilevel"/>
    <w:tmpl w:val="9BF48926"/>
    <w:lvl w:ilvl="0" w:tplc="54ACAB28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E69CF"/>
    <w:multiLevelType w:val="hybridMultilevel"/>
    <w:tmpl w:val="12E0685A"/>
    <w:lvl w:ilvl="0" w:tplc="211E0358">
      <w:start w:val="4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4059CC"/>
    <w:multiLevelType w:val="multilevel"/>
    <w:tmpl w:val="60CE55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4E085640"/>
    <w:multiLevelType w:val="hybridMultilevel"/>
    <w:tmpl w:val="47BECEB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ED80198"/>
    <w:multiLevelType w:val="multilevel"/>
    <w:tmpl w:val="EF5AFC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39" w15:restartNumberingAfterBreak="0">
    <w:nsid w:val="5017481C"/>
    <w:multiLevelType w:val="hybridMultilevel"/>
    <w:tmpl w:val="A9361566"/>
    <w:lvl w:ilvl="0" w:tplc="3BDAAEBA">
      <w:start w:val="1"/>
      <w:numFmt w:val="lowerLetter"/>
      <w:lvlText w:val="%1)"/>
      <w:lvlJc w:val="left"/>
      <w:pPr>
        <w:ind w:left="10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86BFE"/>
    <w:multiLevelType w:val="hybridMultilevel"/>
    <w:tmpl w:val="8DEE71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119AF"/>
    <w:multiLevelType w:val="hybridMultilevel"/>
    <w:tmpl w:val="FECA31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3CA21CF"/>
    <w:multiLevelType w:val="hybridMultilevel"/>
    <w:tmpl w:val="54023FE0"/>
    <w:lvl w:ilvl="0" w:tplc="B8EA98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</w:lvl>
    <w:lvl w:ilvl="2" w:tplc="04150005">
      <w:start w:val="1"/>
      <w:numFmt w:val="lowerLetter"/>
      <w:lvlText w:val="%3)"/>
      <w:lvlJc w:val="left"/>
      <w:pPr>
        <w:tabs>
          <w:tab w:val="num" w:pos="717"/>
        </w:tabs>
        <w:ind w:left="714" w:hanging="35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D70D3D"/>
    <w:multiLevelType w:val="hybridMultilevel"/>
    <w:tmpl w:val="2E2CA61C"/>
    <w:lvl w:ilvl="0" w:tplc="204090B2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087C"/>
    <w:multiLevelType w:val="hybridMultilevel"/>
    <w:tmpl w:val="80E43312"/>
    <w:lvl w:ilvl="0" w:tplc="F4F276B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A24CA"/>
    <w:multiLevelType w:val="hybridMultilevel"/>
    <w:tmpl w:val="0B6461F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074"/>
        </w:tabs>
        <w:ind w:left="1072" w:hanging="358"/>
      </w:pPr>
      <w:rPr>
        <w:rFonts w:ascii="Times New Roman" w:eastAsia="Times New Roman" w:hAnsi="Times New Roman" w:cs="Times New Roman" w:hint="default"/>
      </w:rPr>
    </w:lvl>
    <w:lvl w:ilvl="2" w:tplc="168C5C5E">
      <w:start w:val="2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C8702A"/>
    <w:multiLevelType w:val="hybridMultilevel"/>
    <w:tmpl w:val="75D03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357C4"/>
    <w:multiLevelType w:val="hybridMultilevel"/>
    <w:tmpl w:val="B1C087BA"/>
    <w:lvl w:ilvl="0" w:tplc="52EA5544">
      <w:start w:val="2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564D72"/>
    <w:multiLevelType w:val="hybridMultilevel"/>
    <w:tmpl w:val="C7080CCC"/>
    <w:lvl w:ilvl="0" w:tplc="A852E4A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F50C5D"/>
    <w:multiLevelType w:val="hybridMultilevel"/>
    <w:tmpl w:val="0BA4EDC8"/>
    <w:lvl w:ilvl="0" w:tplc="FFFFFFFF">
      <w:start w:val="2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1E584A"/>
    <w:multiLevelType w:val="multilevel"/>
    <w:tmpl w:val="F11A12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1" w15:restartNumberingAfterBreak="0">
    <w:nsid w:val="5FEF0C55"/>
    <w:multiLevelType w:val="hybridMultilevel"/>
    <w:tmpl w:val="82EC1C58"/>
    <w:lvl w:ilvl="0" w:tplc="907C70F4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72FCBFB6">
      <w:start w:val="1"/>
      <w:numFmt w:val="bullet"/>
      <w:lvlText w:val="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733527"/>
    <w:multiLevelType w:val="hybridMultilevel"/>
    <w:tmpl w:val="A76C6EB0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82492"/>
    <w:multiLevelType w:val="hybridMultilevel"/>
    <w:tmpl w:val="70D4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9309A"/>
    <w:multiLevelType w:val="hybridMultilevel"/>
    <w:tmpl w:val="A19A3E12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1" w:tplc="9D60EB24">
      <w:start w:val="9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3112FF"/>
    <w:multiLevelType w:val="hybridMultilevel"/>
    <w:tmpl w:val="C6D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562B78"/>
    <w:multiLevelType w:val="hybridMultilevel"/>
    <w:tmpl w:val="CEFAC352"/>
    <w:lvl w:ilvl="0" w:tplc="72FCBFB6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7" w15:restartNumberingAfterBreak="0">
    <w:nsid w:val="7A0B39B8"/>
    <w:multiLevelType w:val="multilevel"/>
    <w:tmpl w:val="0B8068AA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BB8221C"/>
    <w:multiLevelType w:val="hybridMultilevel"/>
    <w:tmpl w:val="90B61CD8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074"/>
        </w:tabs>
        <w:ind w:left="1072" w:hanging="358"/>
      </w:pPr>
      <w:rPr>
        <w:rFonts w:ascii="Times New Roman" w:eastAsia="Times New Roman" w:hAnsi="Times New Roman" w:cs="Times New Roman" w:hint="default"/>
      </w:rPr>
    </w:lvl>
    <w:lvl w:ilvl="2" w:tplc="B4781318">
      <w:start w:val="2"/>
      <w:numFmt w:val="lowerLetter"/>
      <w:lvlText w:val="%3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F4E19"/>
    <w:multiLevelType w:val="hybridMultilevel"/>
    <w:tmpl w:val="B64E8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</w:num>
  <w:num w:numId="5">
    <w:abstractNumId w:val="49"/>
  </w:num>
  <w:num w:numId="6">
    <w:abstractNumId w:val="21"/>
  </w:num>
  <w:num w:numId="7">
    <w:abstractNumId w:val="31"/>
  </w:num>
  <w:num w:numId="8">
    <w:abstractNumId w:val="45"/>
  </w:num>
  <w:num w:numId="9">
    <w:abstractNumId w:val="2"/>
  </w:num>
  <w:num w:numId="10">
    <w:abstractNumId w:val="55"/>
  </w:num>
  <w:num w:numId="11">
    <w:abstractNumId w:val="13"/>
  </w:num>
  <w:num w:numId="12">
    <w:abstractNumId w:val="50"/>
  </w:num>
  <w:num w:numId="13">
    <w:abstractNumId w:val="4"/>
  </w:num>
  <w:num w:numId="14">
    <w:abstractNumId w:val="26"/>
  </w:num>
  <w:num w:numId="15">
    <w:abstractNumId w:val="39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6"/>
  </w:num>
  <w:num w:numId="19">
    <w:abstractNumId w:val="6"/>
  </w:num>
  <w:num w:numId="20">
    <w:abstractNumId w:val="48"/>
  </w:num>
  <w:num w:numId="21">
    <w:abstractNumId w:val="40"/>
  </w:num>
  <w:num w:numId="22">
    <w:abstractNumId w:val="30"/>
  </w:num>
  <w:num w:numId="23">
    <w:abstractNumId w:val="33"/>
  </w:num>
  <w:num w:numId="24">
    <w:abstractNumId w:val="9"/>
  </w:num>
  <w:num w:numId="25">
    <w:abstractNumId w:val="18"/>
  </w:num>
  <w:num w:numId="26">
    <w:abstractNumId w:val="1"/>
  </w:num>
  <w:num w:numId="27">
    <w:abstractNumId w:val="51"/>
  </w:num>
  <w:num w:numId="28">
    <w:abstractNumId w:val="17"/>
  </w:num>
  <w:num w:numId="29">
    <w:abstractNumId w:val="29"/>
  </w:num>
  <w:num w:numId="30">
    <w:abstractNumId w:val="12"/>
  </w:num>
  <w:num w:numId="31">
    <w:abstractNumId w:val="37"/>
  </w:num>
  <w:num w:numId="32">
    <w:abstractNumId w:val="54"/>
  </w:num>
  <w:num w:numId="33">
    <w:abstractNumId w:val="11"/>
  </w:num>
  <w:num w:numId="34">
    <w:abstractNumId w:val="32"/>
  </w:num>
  <w:num w:numId="35">
    <w:abstractNumId w:val="27"/>
  </w:num>
  <w:num w:numId="36">
    <w:abstractNumId w:val="59"/>
  </w:num>
  <w:num w:numId="37">
    <w:abstractNumId w:val="52"/>
  </w:num>
  <w:num w:numId="38">
    <w:abstractNumId w:val="5"/>
    <w:lvlOverride w:ilvl="0">
      <w:lvl w:ilvl="0" w:tplc="04150011">
        <w:start w:val="1"/>
        <w:numFmt w:val="lowerLetter"/>
        <w:lvlText w:val="%1)"/>
        <w:lvlJc w:val="left"/>
        <w:pPr>
          <w:tabs>
            <w:tab w:val="num" w:pos="2880"/>
          </w:tabs>
          <w:ind w:left="2877" w:hanging="357"/>
        </w:pPr>
        <w:rPr>
          <w:rFonts w:hint="default"/>
        </w:rPr>
      </w:lvl>
    </w:lvlOverride>
    <w:lvlOverride w:ilvl="1">
      <w:lvl w:ilvl="1" w:tplc="F690A0E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5DCB96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43"/>
  </w:num>
  <w:num w:numId="40">
    <w:abstractNumId w:val="0"/>
  </w:num>
  <w:num w:numId="41">
    <w:abstractNumId w:val="16"/>
  </w:num>
  <w:num w:numId="42">
    <w:abstractNumId w:val="19"/>
  </w:num>
  <w:num w:numId="43">
    <w:abstractNumId w:val="53"/>
  </w:num>
  <w:num w:numId="44">
    <w:abstractNumId w:val="22"/>
  </w:num>
  <w:num w:numId="45">
    <w:abstractNumId w:val="44"/>
  </w:num>
  <w:num w:numId="46">
    <w:abstractNumId w:val="47"/>
  </w:num>
  <w:num w:numId="47">
    <w:abstractNumId w:val="56"/>
  </w:num>
  <w:num w:numId="48">
    <w:abstractNumId w:val="35"/>
  </w:num>
  <w:num w:numId="49">
    <w:abstractNumId w:val="10"/>
  </w:num>
  <w:num w:numId="50">
    <w:abstractNumId w:val="58"/>
  </w:num>
  <w:num w:numId="51">
    <w:abstractNumId w:val="7"/>
  </w:num>
  <w:num w:numId="52">
    <w:abstractNumId w:val="14"/>
  </w:num>
  <w:num w:numId="53">
    <w:abstractNumId w:val="34"/>
  </w:num>
  <w:num w:numId="54">
    <w:abstractNumId w:val="23"/>
  </w:num>
  <w:num w:numId="55">
    <w:abstractNumId w:val="3"/>
  </w:num>
  <w:num w:numId="56">
    <w:abstractNumId w:val="8"/>
  </w:num>
  <w:num w:numId="57">
    <w:abstractNumId w:val="25"/>
  </w:num>
  <w:num w:numId="58">
    <w:abstractNumId w:val="57"/>
  </w:num>
  <w:num w:numId="59">
    <w:abstractNumId w:val="36"/>
  </w:num>
  <w:num w:numId="60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4E"/>
    <w:rsid w:val="002E646C"/>
    <w:rsid w:val="006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4DDF"/>
  <w15:chartTrackingRefBased/>
  <w15:docId w15:val="{8DB5E85E-9803-49AF-A511-71152E4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7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74E"/>
    <w:pPr>
      <w:keepNext/>
      <w:numPr>
        <w:ilvl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74E"/>
    <w:pPr>
      <w:keepNext/>
      <w:spacing w:after="0" w:line="240" w:lineRule="auto"/>
      <w:ind w:left="1134"/>
      <w:jc w:val="center"/>
      <w:outlineLvl w:val="2"/>
    </w:pPr>
    <w:rPr>
      <w:rFonts w:ascii="Arial" w:eastAsia="Times New Roman" w:hAnsi="Arial" w:cs="Times New Roman"/>
      <w:b/>
      <w:sz w:val="32"/>
      <w:szCs w:val="20"/>
      <w:lang w:val="de-DE" w:eastAsia="pl-PL"/>
    </w:rPr>
  </w:style>
  <w:style w:type="paragraph" w:styleId="Nagwek4">
    <w:name w:val="heading 4"/>
    <w:basedOn w:val="Normalny"/>
    <w:next w:val="Normalny"/>
    <w:link w:val="Nagwek4Znak"/>
    <w:qFormat/>
    <w:rsid w:val="006B37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37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37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74E"/>
    <w:pPr>
      <w:keepNext/>
      <w:spacing w:before="60" w:after="0" w:line="280" w:lineRule="atLeast"/>
      <w:ind w:right="-2" w:firstLine="1134"/>
      <w:jc w:val="center"/>
      <w:outlineLvl w:val="6"/>
    </w:pPr>
    <w:rPr>
      <w:rFonts w:ascii="Arial" w:eastAsia="Times New Roman" w:hAnsi="Arial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74E"/>
    <w:pPr>
      <w:keepNext/>
      <w:spacing w:before="120" w:after="0" w:line="240" w:lineRule="auto"/>
      <w:jc w:val="center"/>
      <w:outlineLvl w:val="7"/>
    </w:pPr>
    <w:rPr>
      <w:rFonts w:ascii="Arial" w:eastAsia="Times New Roman" w:hAnsi="Arial" w:cs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74E"/>
    <w:pPr>
      <w:keepNext/>
      <w:spacing w:before="60" w:after="0" w:line="280" w:lineRule="atLeast"/>
      <w:ind w:right="-2" w:firstLine="1134"/>
      <w:jc w:val="center"/>
      <w:outlineLvl w:val="8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74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74E"/>
    <w:rPr>
      <w:rFonts w:ascii="Arial" w:eastAsia="Times New Roman" w:hAnsi="Arial" w:cs="Times New Roman"/>
      <w:b/>
      <w:sz w:val="32"/>
      <w:szCs w:val="20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6B3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74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B3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74E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74E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74E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B374E"/>
  </w:style>
  <w:style w:type="paragraph" w:styleId="Spistreci1">
    <w:name w:val="toc 1"/>
    <w:basedOn w:val="Normalny"/>
    <w:next w:val="Normalny"/>
    <w:autoRedefine/>
    <w:semiHidden/>
    <w:rsid w:val="006B374E"/>
    <w:pPr>
      <w:tabs>
        <w:tab w:val="right" w:leader="dot" w:pos="9060"/>
      </w:tabs>
      <w:spacing w:before="120" w:after="120" w:line="240" w:lineRule="auto"/>
      <w:ind w:left="363" w:hanging="227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character" w:styleId="Hipercze">
    <w:name w:val="Hyperlink"/>
    <w:semiHidden/>
    <w:rsid w:val="006B374E"/>
    <w:rPr>
      <w:rFonts w:ascii="Times New Roman" w:hAnsi="Times New Roman"/>
      <w:color w:val="auto"/>
      <w:sz w:val="24"/>
    </w:rPr>
  </w:style>
  <w:style w:type="paragraph" w:styleId="Tytu">
    <w:name w:val="Title"/>
    <w:basedOn w:val="Normalny"/>
    <w:link w:val="TytuZnak"/>
    <w:qFormat/>
    <w:rsid w:val="006B374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B374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B374E"/>
    <w:pPr>
      <w:framePr w:hSpace="141" w:wrap="auto" w:vAnchor="text" w:hAnchor="page" w:x="2136" w:y="1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B374E"/>
    <w:pPr>
      <w:spacing w:before="6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74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7">
    <w:name w:val="Styl7"/>
    <w:basedOn w:val="Nagwek5"/>
    <w:rsid w:val="006B374E"/>
    <w:pPr>
      <w:spacing w:after="12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6B374E"/>
    <w:pPr>
      <w:spacing w:before="60" w:after="0" w:line="280" w:lineRule="atLeast"/>
      <w:ind w:right="-2" w:firstLine="1134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374E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B374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374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B37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3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B374E"/>
    <w:pPr>
      <w:tabs>
        <w:tab w:val="left" w:pos="709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374E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B374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374E"/>
    <w:rPr>
      <w:rFonts w:ascii="Arial" w:eastAsia="Times New Roman" w:hAnsi="Arial" w:cs="Times New Roman"/>
      <w:szCs w:val="20"/>
      <w:lang w:eastAsia="pl-PL"/>
    </w:rPr>
  </w:style>
  <w:style w:type="paragraph" w:customStyle="1" w:styleId="Styl4">
    <w:name w:val="Styl4"/>
    <w:basedOn w:val="Nagwek4"/>
    <w:rsid w:val="006B374E"/>
    <w:pPr>
      <w:spacing w:before="120" w:after="0"/>
      <w:jc w:val="both"/>
    </w:pPr>
    <w:rPr>
      <w:rFonts w:ascii="Arial" w:hAnsi="Arial"/>
      <w:sz w:val="24"/>
    </w:rPr>
  </w:style>
  <w:style w:type="paragraph" w:styleId="Listapunktowana">
    <w:name w:val="List Bullet"/>
    <w:basedOn w:val="Normalny"/>
    <w:autoRedefine/>
    <w:semiHidden/>
    <w:rsid w:val="006B374E"/>
    <w:pPr>
      <w:spacing w:after="0" w:line="240" w:lineRule="auto"/>
      <w:ind w:left="709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Ewa">
    <w:name w:val="Ewa"/>
    <w:basedOn w:val="Tekstpodstawowy"/>
    <w:rsid w:val="006B374E"/>
    <w:pPr>
      <w:spacing w:line="360" w:lineRule="auto"/>
      <w:ind w:right="-2" w:firstLine="1134"/>
      <w:jc w:val="both"/>
    </w:pPr>
    <w:rPr>
      <w:rFonts w:ascii="Times New Roman" w:hAnsi="Times New Roman"/>
      <w:sz w:val="22"/>
    </w:rPr>
  </w:style>
  <w:style w:type="paragraph" w:styleId="Lista">
    <w:name w:val="List"/>
    <w:basedOn w:val="Normalny"/>
    <w:semiHidden/>
    <w:rsid w:val="006B37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semiHidden/>
    <w:rsid w:val="006B37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semiHidden/>
    <w:rsid w:val="006B374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4">
    <w:name w:val="List 4"/>
    <w:basedOn w:val="Normalny"/>
    <w:semiHidden/>
    <w:rsid w:val="006B374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5">
    <w:name w:val="List 5"/>
    <w:basedOn w:val="Normalny"/>
    <w:semiHidden/>
    <w:rsid w:val="006B374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6B374E"/>
    <w:pPr>
      <w:numPr>
        <w:ilvl w:val="10"/>
        <w:numId w:val="2"/>
      </w:numPr>
      <w:tabs>
        <w:tab w:val="clear" w:pos="360"/>
      </w:tabs>
      <w:spacing w:after="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6B374E"/>
    <w:pPr>
      <w:numPr>
        <w:numId w:val="1"/>
      </w:numPr>
      <w:tabs>
        <w:tab w:val="clear" w:pos="717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semiHidden/>
    <w:rsid w:val="006B3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semiHidden/>
    <w:rsid w:val="006B374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semiHidden/>
    <w:rsid w:val="006B374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B37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3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B374E"/>
  </w:style>
  <w:style w:type="paragraph" w:customStyle="1" w:styleId="Grayna">
    <w:name w:val="Grażyna"/>
    <w:basedOn w:val="Normalny"/>
    <w:autoRedefine/>
    <w:rsid w:val="006B374E"/>
    <w:pPr>
      <w:spacing w:before="60" w:after="0" w:line="240" w:lineRule="auto"/>
      <w:ind w:left="426" w:hanging="426"/>
      <w:jc w:val="both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6B374E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6B3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6B3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2">
    <w:name w:val="Standardowy 2"/>
    <w:basedOn w:val="Normalny"/>
    <w:rsid w:val="006B37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semiHidden/>
    <w:rsid w:val="006B374E"/>
    <w:rPr>
      <w:color w:val="800080"/>
      <w:u w:val="single"/>
    </w:rPr>
  </w:style>
  <w:style w:type="character" w:styleId="Pogrubienie">
    <w:name w:val="Strong"/>
    <w:qFormat/>
    <w:rsid w:val="006B374E"/>
    <w:rPr>
      <w:b/>
      <w:bCs/>
    </w:rPr>
  </w:style>
  <w:style w:type="character" w:styleId="Odwoaniedokomentarza">
    <w:name w:val="annotation reference"/>
    <w:semiHidden/>
    <w:rsid w:val="006B37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3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B37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B374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3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3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6B374E"/>
  </w:style>
  <w:style w:type="character" w:styleId="Uwydatnienie">
    <w:name w:val="Emphasis"/>
    <w:uiPriority w:val="20"/>
    <w:qFormat/>
    <w:rsid w:val="006B374E"/>
    <w:rPr>
      <w:i/>
      <w:iCs/>
    </w:rPr>
  </w:style>
  <w:style w:type="paragraph" w:styleId="Bezodstpw">
    <w:name w:val="No Spacing"/>
    <w:uiPriority w:val="1"/>
    <w:qFormat/>
    <w:rsid w:val="006B374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374E"/>
    <w:pPr>
      <w:spacing w:after="200" w:line="288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4970</Words>
  <Characters>29825</Characters>
  <Application>Microsoft Office Word</Application>
  <DocSecurity>0</DocSecurity>
  <Lines>248</Lines>
  <Paragraphs>69</Paragraphs>
  <ScaleCrop>false</ScaleCrop>
  <Company/>
  <LinksUpToDate>false</LinksUpToDate>
  <CharactersWithSpaces>34726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Kwiatkowska</dc:creator>
  <cp:keywords/>
  <dc:description/>
  <cp:lastModifiedBy>Ewa Kwiatkowska</cp:lastModifiedBy>
  <cp:revision>1</cp:revision>
  <cp:lastPrinted>2021-06-01T05:02:00Z</cp:lastPrinted>
  <dcterms:created xsi:type="dcterms:W3CDTF">2021-06-01T04:59:00Z</dcterms:created>
  <dcterms:modified xsi:type="dcterms:W3CDTF">2021-06-01T05:03:00Z</dcterms:modified>
</cp:coreProperties>
</file>